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5C1928" w:rsidRPr="0061269E" w:rsidRDefault="003A30CB" w:rsidP="0061269E">
      <w:pPr>
        <w:bidi/>
        <w:jc w:val="both"/>
        <w:rPr>
          <w:rFonts w:cs="Simplified Arabic"/>
          <w:b/>
          <w:bCs/>
        </w:rPr>
      </w:pPr>
      <w:r w:rsidRPr="0061269E">
        <w:rPr>
          <w:rFonts w:cs="Simplified Arabic"/>
          <w:b/>
          <w:bCs/>
        </w:rPr>
        <w:t xml:space="preserve"> </w:t>
      </w:r>
    </w:p>
    <w:tbl>
      <w:tblPr>
        <w:bidiVisual/>
        <w:tblW w:w="10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3304"/>
        <w:gridCol w:w="1536"/>
        <w:gridCol w:w="1774"/>
        <w:gridCol w:w="1576"/>
        <w:gridCol w:w="2710"/>
      </w:tblGrid>
      <w:tr w:rsidR="005C1928" w:rsidRPr="0061269E" w:rsidTr="0007644D">
        <w:trPr>
          <w:trHeight w:val="444"/>
          <w:jc w:val="center"/>
        </w:trPr>
        <w:tc>
          <w:tcPr>
            <w:tcW w:w="3304" w:type="dxa"/>
            <w:tcBorders>
              <w:top w:val="single" w:sz="12" w:space="0" w:color="auto"/>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Pr>
            </w:pPr>
            <w:r w:rsidRPr="0061269E">
              <w:rPr>
                <w:color w:val="0000CC"/>
                <w:rtl/>
              </w:rPr>
              <w:t>الجمهورية التونسية</w:t>
            </w:r>
          </w:p>
        </w:tc>
        <w:tc>
          <w:tcPr>
            <w:tcW w:w="1536" w:type="dxa"/>
            <w:vMerge w:val="restart"/>
            <w:tcBorders>
              <w:left w:val="single" w:sz="12" w:space="0" w:color="auto"/>
            </w:tcBorders>
            <w:shd w:val="clear" w:color="auto" w:fill="auto"/>
            <w:noWrap/>
            <w:vAlign w:val="bottom"/>
            <w:hideMark/>
          </w:tcPr>
          <w:p w:rsidR="005C1928" w:rsidRPr="0061269E" w:rsidRDefault="005C1928" w:rsidP="007F6BB7">
            <w:pPr>
              <w:bidi/>
              <w:jc w:val="center"/>
              <w:rPr>
                <w:rFonts w:ascii="Calibri" w:hAnsi="Calibri" w:cs="Calibri"/>
                <w:color w:val="000000"/>
                <w:rtl/>
              </w:rPr>
            </w:pPr>
            <w:r w:rsidRPr="0061269E">
              <w:rPr>
                <w:rFonts w:ascii="Calibri" w:hAnsi="Calibri" w:cs="Calibri"/>
                <w:noProof/>
                <w:color w:val="000000"/>
                <w:rtl/>
              </w:rPr>
              <w:drawing>
                <wp:anchor distT="0" distB="0" distL="114300" distR="114300" simplePos="0" relativeHeight="251656192" behindDoc="0" locked="0" layoutInCell="1" allowOverlap="1">
                  <wp:simplePos x="0" y="0"/>
                  <wp:positionH relativeFrom="column">
                    <wp:posOffset>76200</wp:posOffset>
                  </wp:positionH>
                  <wp:positionV relativeFrom="paragraph">
                    <wp:posOffset>-607695</wp:posOffset>
                  </wp:positionV>
                  <wp:extent cx="723900" cy="723900"/>
                  <wp:effectExtent l="0" t="0" r="0" b="0"/>
                  <wp:wrapNone/>
                  <wp:docPr id="3" name="Image 3" descr="Logo Université Tunis el Manar"/>
                  <wp:cNvGraphicFramePr/>
                  <a:graphic xmlns:a="http://schemas.openxmlformats.org/drawingml/2006/main">
                    <a:graphicData uri="http://schemas.openxmlformats.org/drawingml/2006/picture">
                      <pic:pic xmlns:pic="http://schemas.openxmlformats.org/drawingml/2006/picture">
                        <pic:nvPicPr>
                          <pic:cNvPr id="3" name="image1.jpg" descr="Logo Université Tunis el Manar"/>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23900"/>
                          </a:xfrm>
                          <a:prstGeom prst="rect">
                            <a:avLst/>
                          </a:prstGeom>
                          <a:noFill/>
                        </pic:spPr>
                      </pic:pic>
                    </a:graphicData>
                  </a:graphic>
                </wp:anchor>
              </w:drawing>
            </w:r>
          </w:p>
          <w:p w:rsidR="005C1928" w:rsidRPr="0061269E" w:rsidRDefault="005C1928" w:rsidP="007F6BB7">
            <w:pPr>
              <w:bidi/>
              <w:jc w:val="center"/>
              <w:rPr>
                <w:rFonts w:ascii="Calibri" w:hAnsi="Calibri" w:cs="Calibri"/>
                <w:color w:val="000000"/>
                <w:rtl/>
              </w:rPr>
            </w:pPr>
          </w:p>
        </w:tc>
        <w:tc>
          <w:tcPr>
            <w:tcW w:w="1774" w:type="dxa"/>
            <w:vMerge w:val="restart"/>
            <w:shd w:val="clear" w:color="auto" w:fill="auto"/>
            <w:vAlign w:val="center"/>
            <w:hideMark/>
          </w:tcPr>
          <w:p w:rsidR="005C1928" w:rsidRPr="0061269E" w:rsidRDefault="007F6BB7" w:rsidP="007F6BB7">
            <w:pPr>
              <w:bidi/>
              <w:jc w:val="center"/>
              <w:rPr>
                <w:rFonts w:ascii="Traditional Arabic" w:hAnsi="Traditional Arabic" w:cs="Traditional Arabic"/>
                <w:b/>
                <w:bCs/>
                <w:color w:val="000000"/>
                <w:rtl/>
                <w:lang w:bidi="ar-TN"/>
              </w:rPr>
            </w:pPr>
            <w:r>
              <w:rPr>
                <w:rFonts w:ascii="Traditional Arabic" w:hAnsi="Traditional Arabic" w:cs="Traditional Arabic" w:hint="cs"/>
                <w:b/>
                <w:bCs/>
                <w:color w:val="000000"/>
                <w:sz w:val="40"/>
                <w:szCs w:val="40"/>
                <w:rtl/>
                <w:lang w:bidi="ar-TN"/>
              </w:rPr>
              <w:t>كراس الشروط</w:t>
            </w:r>
          </w:p>
        </w:tc>
        <w:tc>
          <w:tcPr>
            <w:tcW w:w="1576" w:type="dxa"/>
            <w:vMerge w:val="restart"/>
            <w:shd w:val="clear" w:color="auto" w:fill="auto"/>
            <w:noWrap/>
            <w:vAlign w:val="bottom"/>
            <w:hideMark/>
          </w:tcPr>
          <w:p w:rsidR="005C1928" w:rsidRPr="0061269E" w:rsidRDefault="005C1928" w:rsidP="0061269E">
            <w:pPr>
              <w:bidi/>
              <w:jc w:val="both"/>
              <w:rPr>
                <w:rFonts w:ascii="Calibri" w:hAnsi="Calibri" w:cs="Calibri"/>
                <w:color w:val="000000"/>
                <w:rtl/>
              </w:rPr>
            </w:pPr>
            <w:r w:rsidRPr="0061269E">
              <w:rPr>
                <w:rFonts w:ascii="Calibri" w:hAnsi="Calibri" w:cs="Calibri"/>
                <w:noProof/>
                <w:color w:val="000000"/>
                <w:rtl/>
              </w:rPr>
              <w:drawing>
                <wp:anchor distT="0" distB="0" distL="114300" distR="114300" simplePos="0" relativeHeight="251660288" behindDoc="0" locked="0" layoutInCell="1" allowOverlap="1">
                  <wp:simplePos x="0" y="0"/>
                  <wp:positionH relativeFrom="column">
                    <wp:posOffset>27940</wp:posOffset>
                  </wp:positionH>
                  <wp:positionV relativeFrom="paragraph">
                    <wp:posOffset>-601980</wp:posOffset>
                  </wp:positionV>
                  <wp:extent cx="876300" cy="769620"/>
                  <wp:effectExtent l="0" t="0" r="0" b="0"/>
                  <wp:wrapNone/>
                  <wp:docPr id="4" name="Image 4" descr="Facult� des Sciences Economiques et de Gestion de Tunis"/>
                  <wp:cNvGraphicFramePr/>
                  <a:graphic xmlns:a="http://schemas.openxmlformats.org/drawingml/2006/main">
                    <a:graphicData uri="http://schemas.openxmlformats.org/drawingml/2006/picture">
                      <pic:pic xmlns:pic="http://schemas.openxmlformats.org/drawingml/2006/picture">
                        <pic:nvPicPr>
                          <pic:cNvPr id="4" name="image2.jpg" descr="Facult� des Sciences Economiques et de Gestion de Tunis"/>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769620"/>
                          </a:xfrm>
                          <a:prstGeom prst="rect">
                            <a:avLst/>
                          </a:prstGeom>
                          <a:noFill/>
                        </pic:spPr>
                      </pic:pic>
                    </a:graphicData>
                  </a:graphic>
                </wp:anchor>
              </w:drawing>
            </w:r>
          </w:p>
          <w:p w:rsidR="005C1928" w:rsidRPr="0061269E" w:rsidRDefault="005C1928" w:rsidP="0061269E">
            <w:pPr>
              <w:bidi/>
              <w:jc w:val="both"/>
              <w:rPr>
                <w:rFonts w:ascii="Calibri" w:hAnsi="Calibri" w:cs="Calibri"/>
                <w:color w:val="000000"/>
                <w:rtl/>
              </w:rPr>
            </w:pPr>
          </w:p>
        </w:tc>
        <w:tc>
          <w:tcPr>
            <w:tcW w:w="2710" w:type="dxa"/>
            <w:vMerge w:val="restart"/>
            <w:shd w:val="clear" w:color="auto" w:fill="auto"/>
            <w:vAlign w:val="center"/>
            <w:hideMark/>
          </w:tcPr>
          <w:p w:rsidR="005C1928" w:rsidRPr="0061269E" w:rsidRDefault="005C1928" w:rsidP="00EB2AD2">
            <w:pPr>
              <w:bidi/>
              <w:jc w:val="center"/>
              <w:rPr>
                <w:b/>
                <w:bCs/>
                <w:color w:val="0F243E"/>
              </w:rPr>
            </w:pPr>
            <w:r w:rsidRPr="0061269E">
              <w:rPr>
                <w:b/>
                <w:bCs/>
                <w:color w:val="0F243E"/>
              </w:rPr>
              <w:t>GA</w:t>
            </w:r>
            <w:r w:rsidR="00EB2AD2">
              <w:rPr>
                <w:b/>
                <w:bCs/>
                <w:color w:val="0F243E"/>
              </w:rPr>
              <w:t>P</w:t>
            </w:r>
            <w:r w:rsidRPr="0061269E">
              <w:rPr>
                <w:b/>
                <w:bCs/>
                <w:color w:val="0F243E"/>
              </w:rPr>
              <w:t>-</w:t>
            </w:r>
            <w:r w:rsidRPr="0061269E">
              <w:rPr>
                <w:b/>
                <w:bCs/>
                <w:color w:val="0F243E"/>
                <w:lang w:bidi="ar-TN"/>
              </w:rPr>
              <w:t>CC</w:t>
            </w:r>
            <w:r w:rsidRPr="0061269E">
              <w:rPr>
                <w:b/>
                <w:bCs/>
                <w:color w:val="0F243E"/>
              </w:rPr>
              <w:t>-01-00</w:t>
            </w:r>
          </w:p>
        </w:tc>
      </w:tr>
      <w:tr w:rsidR="005C1928" w:rsidRPr="0061269E" w:rsidTr="0007644D">
        <w:trPr>
          <w:trHeight w:val="420"/>
          <w:jc w:val="center"/>
        </w:trPr>
        <w:tc>
          <w:tcPr>
            <w:tcW w:w="3304" w:type="dxa"/>
            <w:tcBorders>
              <w:top w:val="nil"/>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وزارة التعليم العالي والبحث العلمي</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vMerge/>
            <w:vAlign w:val="center"/>
            <w:hideMark/>
          </w:tcPr>
          <w:p w:rsidR="005C1928" w:rsidRPr="0061269E" w:rsidRDefault="005C1928" w:rsidP="007F6BB7">
            <w:pPr>
              <w:bidi/>
              <w:jc w:val="center"/>
              <w:rPr>
                <w:b/>
                <w:bCs/>
                <w:color w:val="0F243E"/>
              </w:rPr>
            </w:pPr>
          </w:p>
        </w:tc>
      </w:tr>
      <w:tr w:rsidR="005C1928" w:rsidRPr="0061269E" w:rsidTr="0007644D">
        <w:trPr>
          <w:trHeight w:val="420"/>
          <w:jc w:val="center"/>
        </w:trPr>
        <w:tc>
          <w:tcPr>
            <w:tcW w:w="3304" w:type="dxa"/>
            <w:tcBorders>
              <w:top w:val="nil"/>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جامعة تونس المنار</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shd w:val="clear" w:color="auto" w:fill="auto"/>
            <w:vAlign w:val="center"/>
            <w:hideMark/>
          </w:tcPr>
          <w:p w:rsidR="005C1928" w:rsidRPr="0061269E" w:rsidRDefault="00EB2AD2" w:rsidP="007F6BB7">
            <w:pPr>
              <w:bidi/>
              <w:jc w:val="center"/>
              <w:rPr>
                <w:b/>
                <w:bCs/>
                <w:color w:val="000000"/>
                <w:rtl/>
              </w:rPr>
            </w:pPr>
            <w:r>
              <w:rPr>
                <w:b/>
                <w:bCs/>
                <w:color w:val="000000"/>
              </w:rPr>
              <w:t>01/10/2024</w:t>
            </w:r>
          </w:p>
        </w:tc>
      </w:tr>
      <w:tr w:rsidR="005C1928" w:rsidRPr="0061269E" w:rsidTr="0007644D">
        <w:trPr>
          <w:trHeight w:val="420"/>
          <w:jc w:val="center"/>
        </w:trPr>
        <w:tc>
          <w:tcPr>
            <w:tcW w:w="3304" w:type="dxa"/>
            <w:tcBorders>
              <w:top w:val="nil"/>
              <w:left w:val="single" w:sz="12" w:space="0" w:color="auto"/>
              <w:bottom w:val="single" w:sz="12" w:space="0" w:color="auto"/>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كلية العلوم الاقتصادية والتصرف بتونس</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shd w:val="clear" w:color="auto" w:fill="auto"/>
            <w:vAlign w:val="center"/>
            <w:hideMark/>
          </w:tcPr>
          <w:p w:rsidR="005C1928" w:rsidRPr="0061269E" w:rsidRDefault="005C1928" w:rsidP="00A20AD5">
            <w:pPr>
              <w:bidi/>
              <w:jc w:val="center"/>
              <w:rPr>
                <w:b/>
                <w:bCs/>
                <w:color w:val="000000"/>
                <w:rtl/>
              </w:rPr>
            </w:pPr>
            <w:r w:rsidRPr="0061269E">
              <w:rPr>
                <w:b/>
                <w:bCs/>
                <w:color w:val="000000"/>
              </w:rPr>
              <w:t xml:space="preserve">Page 01 sur </w:t>
            </w:r>
            <w:r w:rsidR="00A20AD5">
              <w:rPr>
                <w:b/>
                <w:bCs/>
                <w:color w:val="000000"/>
              </w:rPr>
              <w:t>7</w:t>
            </w:r>
          </w:p>
        </w:tc>
      </w:tr>
    </w:tbl>
    <w:p w:rsidR="006B798A" w:rsidRPr="0061269E" w:rsidRDefault="006B798A" w:rsidP="0061269E">
      <w:pPr>
        <w:bidi/>
        <w:jc w:val="both"/>
        <w:rPr>
          <w:rFonts w:cs="Simplified Arabic"/>
          <w:b/>
          <w:bCs/>
        </w:rPr>
      </w:pPr>
    </w:p>
    <w:p w:rsidR="004A373E" w:rsidRPr="00EB2AD2" w:rsidRDefault="00EB2AD2" w:rsidP="00EB2AD2">
      <w:pPr>
        <w:bidi/>
        <w:jc w:val="center"/>
        <w:rPr>
          <w:rFonts w:cs="Simplified Arabic"/>
          <w:lang w:bidi="ar-TN"/>
        </w:rPr>
      </w:pPr>
      <w:r>
        <w:rPr>
          <w:rFonts w:cs="Simplified Arabic"/>
          <w:noProof/>
          <w:rtl/>
        </w:rPr>
        <w:drawing>
          <wp:anchor distT="0" distB="0" distL="114300" distR="114300" simplePos="0" relativeHeight="251663360" behindDoc="0" locked="0" layoutInCell="1" allowOverlap="1">
            <wp:simplePos x="0" y="0"/>
            <wp:positionH relativeFrom="column">
              <wp:posOffset>292735</wp:posOffset>
            </wp:positionH>
            <wp:positionV relativeFrom="paragraph">
              <wp:posOffset>163830</wp:posOffset>
            </wp:positionV>
            <wp:extent cx="5014595" cy="569595"/>
            <wp:effectExtent l="0" t="0" r="0"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014595" cy="569595"/>
                    </a:xfrm>
                    <a:prstGeom prst="rect">
                      <a:avLst/>
                    </a:prstGeom>
                    <a:ln/>
                  </pic:spPr>
                </pic:pic>
              </a:graphicData>
            </a:graphic>
          </wp:anchor>
        </w:drawing>
      </w:r>
      <w:r w:rsidRPr="00EB2AD2">
        <w:rPr>
          <w:rFonts w:cs="Simplified Arabic"/>
          <w:noProof/>
          <w:rtl/>
        </w:rPr>
        <w:drawing>
          <wp:inline distT="0" distB="0" distL="0" distR="0">
            <wp:extent cx="6515393" cy="1974008"/>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63090" name=""/>
                    <pic:cNvPicPr/>
                  </pic:nvPicPr>
                  <pic:blipFill>
                    <a:blip r:embed="rId11"/>
                    <a:stretch>
                      <a:fillRect/>
                    </a:stretch>
                  </pic:blipFill>
                  <pic:spPr>
                    <a:xfrm>
                      <a:off x="0" y="0"/>
                      <a:ext cx="6515393" cy="1974008"/>
                    </a:xfrm>
                    <a:prstGeom prst="rect">
                      <a:avLst/>
                    </a:prstGeom>
                  </pic:spPr>
                </pic:pic>
              </a:graphicData>
            </a:graphic>
          </wp:inline>
        </w:drawing>
      </w:r>
      <w:r>
        <w:rPr>
          <w:noProof/>
        </w:rPr>
        <w:drawing>
          <wp:anchor distT="0" distB="0" distL="114300" distR="114300" simplePos="0" relativeHeight="251666432" behindDoc="0" locked="0" layoutInCell="1" allowOverlap="1">
            <wp:simplePos x="0" y="0"/>
            <wp:positionH relativeFrom="column">
              <wp:align>left</wp:align>
            </wp:positionH>
            <wp:positionV relativeFrom="paragraph">
              <wp:align>top</wp:align>
            </wp:positionV>
            <wp:extent cx="6121400" cy="1236980"/>
            <wp:effectExtent l="19050" t="0" r="0" b="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2499" name=""/>
                    <pic:cNvPicPr/>
                  </pic:nvPicPr>
                  <pic:blipFill>
                    <a:blip r:embed="rId12"/>
                    <a:stretch>
                      <a:fillRect/>
                    </a:stretch>
                  </pic:blipFill>
                  <pic:spPr>
                    <a:xfrm>
                      <a:off x="0" y="0"/>
                      <a:ext cx="6121400" cy="1236980"/>
                    </a:xfrm>
                    <a:prstGeom prst="rect">
                      <a:avLst/>
                    </a:prstGeom>
                    <a:noFill/>
                    <a:ln>
                      <a:noFill/>
                    </a:ln>
                  </pic:spPr>
                </pic:pic>
              </a:graphicData>
            </a:graphic>
          </wp:anchor>
        </w:drawing>
      </w:r>
    </w:p>
    <w:p w:rsidR="004A373E" w:rsidRPr="0061269E" w:rsidRDefault="004A373E" w:rsidP="0061269E">
      <w:pPr>
        <w:pBdr>
          <w:top w:val="thinThickSmallGap" w:sz="24" w:space="1" w:color="auto"/>
          <w:left w:val="thinThickSmallGap" w:sz="24" w:space="4" w:color="auto"/>
          <w:bottom w:val="thinThickSmallGap" w:sz="24" w:space="31" w:color="auto"/>
          <w:right w:val="thinThickSmallGap" w:sz="24" w:space="0" w:color="auto"/>
        </w:pBdr>
        <w:jc w:val="both"/>
        <w:rPr>
          <w:rFonts w:ascii="Segoe UI Black" w:eastAsia="Impact" w:hAnsi="Segoe UI Black"/>
          <w:b/>
          <w:bCs/>
        </w:rPr>
      </w:pPr>
    </w:p>
    <w:p w:rsidR="004A373E" w:rsidRPr="00AF146F" w:rsidRDefault="004A373E" w:rsidP="00AF146F">
      <w:pPr>
        <w:pBdr>
          <w:top w:val="thinThickSmallGap" w:sz="24" w:space="1" w:color="auto"/>
          <w:left w:val="thinThickSmallGap" w:sz="24" w:space="4" w:color="auto"/>
          <w:bottom w:val="thinThickSmallGap" w:sz="24" w:space="31" w:color="auto"/>
          <w:right w:val="thinThickSmallGap" w:sz="24" w:space="0" w:color="auto"/>
        </w:pBdr>
        <w:jc w:val="center"/>
        <w:rPr>
          <w:rFonts w:ascii="Segoe UI Black" w:eastAsia="Impact" w:hAnsi="Segoe UI Black"/>
          <w:b/>
          <w:bCs/>
          <w:sz w:val="44"/>
          <w:szCs w:val="44"/>
        </w:rPr>
      </w:pPr>
      <w:r w:rsidRPr="00AF146F">
        <w:rPr>
          <w:rFonts w:ascii="Segoe UI Black" w:eastAsia="Impact" w:hAnsi="Segoe UI Black"/>
          <w:b/>
          <w:bCs/>
          <w:sz w:val="44"/>
          <w:szCs w:val="44"/>
        </w:rPr>
        <w:t>TERMES DE REFERENCE</w:t>
      </w:r>
    </w:p>
    <w:p w:rsidR="004A373E" w:rsidRDefault="00AF146F" w:rsidP="00AF146F">
      <w:pPr>
        <w:pBdr>
          <w:top w:val="thinThickSmallGap" w:sz="24" w:space="1" w:color="auto"/>
          <w:left w:val="thinThickSmallGap" w:sz="24" w:space="4" w:color="auto"/>
          <w:bottom w:val="thinThickSmallGap" w:sz="24" w:space="31" w:color="auto"/>
          <w:right w:val="thinThickSmallGap" w:sz="24" w:space="0" w:color="auto"/>
        </w:pBdr>
        <w:jc w:val="center"/>
        <w:rPr>
          <w:rFonts w:asciiTheme="majorBidi" w:hAnsiTheme="majorBidi" w:cstheme="majorBidi"/>
          <w:b/>
          <w:bCs/>
          <w:sz w:val="44"/>
          <w:szCs w:val="44"/>
        </w:rPr>
      </w:pPr>
      <w:r w:rsidRPr="00AF146F">
        <w:rPr>
          <w:rFonts w:asciiTheme="majorBidi" w:hAnsiTheme="majorBidi" w:cstheme="majorBidi"/>
          <w:b/>
          <w:bCs/>
          <w:sz w:val="44"/>
          <w:szCs w:val="44"/>
        </w:rPr>
        <w:t xml:space="preserve">Formation en </w:t>
      </w:r>
    </w:p>
    <w:p w:rsidR="005F5E71" w:rsidRPr="00AF146F" w:rsidRDefault="005F5E71" w:rsidP="00AF146F">
      <w:pPr>
        <w:pBdr>
          <w:top w:val="thinThickSmallGap" w:sz="24" w:space="1" w:color="auto"/>
          <w:left w:val="thinThickSmallGap" w:sz="24" w:space="4" w:color="auto"/>
          <w:bottom w:val="thinThickSmallGap" w:sz="24" w:space="31" w:color="auto"/>
          <w:right w:val="thinThickSmallGap" w:sz="24" w:space="0" w:color="auto"/>
        </w:pBdr>
        <w:jc w:val="center"/>
        <w:rPr>
          <w:rFonts w:asciiTheme="minorBidi" w:eastAsia="Impact" w:hAnsiTheme="minorBidi" w:cstheme="minorBidi"/>
          <w:b/>
          <w:bCs/>
          <w:sz w:val="44"/>
          <w:szCs w:val="44"/>
        </w:rPr>
      </w:pPr>
      <w:r>
        <w:rPr>
          <w:rFonts w:asciiTheme="minorBidi" w:eastAsia="Impact" w:hAnsiTheme="minorBidi" w:cstheme="minorBidi"/>
          <w:b/>
          <w:bCs/>
          <w:sz w:val="44"/>
          <w:szCs w:val="44"/>
        </w:rPr>
        <w:t>Analyse coût -bénéfice (ACB) : économique, environnementale et sociale</w:t>
      </w:r>
    </w:p>
    <w:p w:rsidR="004A373E" w:rsidRPr="0061269E" w:rsidRDefault="004A373E" w:rsidP="0061269E">
      <w:pPr>
        <w:spacing w:before="4"/>
        <w:jc w:val="both"/>
        <w:rPr>
          <w:rFonts w:ascii="Arial" w:eastAsia="Arial" w:hAnsi="Arial" w:cs="Arial"/>
        </w:rPr>
      </w:pPr>
    </w:p>
    <w:p w:rsidR="004A373E" w:rsidRPr="0061269E" w:rsidRDefault="004A373E" w:rsidP="0061269E">
      <w:pPr>
        <w:spacing w:before="4"/>
        <w:jc w:val="both"/>
        <w:rPr>
          <w:rFonts w:ascii="Arial" w:eastAsia="Arial" w:hAnsi="Arial" w:cs="Arial"/>
        </w:rPr>
      </w:pPr>
    </w:p>
    <w:p w:rsidR="004A373E" w:rsidRDefault="004A373E"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Pr="0061269E" w:rsidRDefault="00EB2AD2" w:rsidP="0061269E">
      <w:pPr>
        <w:spacing w:before="4"/>
        <w:jc w:val="both"/>
        <w:rPr>
          <w:rFonts w:ascii="Arial" w:eastAsia="Arial" w:hAnsi="Arial" w:cs="Arial"/>
        </w:rPr>
      </w:pPr>
    </w:p>
    <w:p w:rsidR="0044396B" w:rsidRPr="0061269E" w:rsidRDefault="0044396B" w:rsidP="0061269E">
      <w:pPr>
        <w:ind w:left="567"/>
        <w:jc w:val="both"/>
        <w:rPr>
          <w:rFonts w:ascii="Arial" w:hAnsi="Arial" w:cs="Arial"/>
          <w:b/>
          <w:u w:val="single"/>
          <w:lang w:eastAsia="en-GB"/>
        </w:rPr>
      </w:pPr>
    </w:p>
    <w:p w:rsidR="00AD766F" w:rsidRPr="0096249B" w:rsidRDefault="00AD766F" w:rsidP="0096249B">
      <w:pPr>
        <w:pStyle w:val="Paragraphedeliste"/>
        <w:numPr>
          <w:ilvl w:val="0"/>
          <w:numId w:val="24"/>
        </w:numPr>
        <w:rPr>
          <w:rFonts w:asciiTheme="majorBidi" w:hAnsiTheme="majorBidi" w:cstheme="majorBidi"/>
          <w:b/>
          <w:bCs/>
          <w:color w:val="000000" w:themeColor="text1"/>
          <w:sz w:val="28"/>
          <w:szCs w:val="28"/>
        </w:rPr>
      </w:pPr>
      <w:r w:rsidRPr="0096249B">
        <w:rPr>
          <w:rFonts w:asciiTheme="majorBidi" w:hAnsiTheme="majorBidi" w:cstheme="majorBidi"/>
          <w:b/>
          <w:bCs/>
          <w:color w:val="000000" w:themeColor="text1"/>
          <w:sz w:val="28"/>
          <w:szCs w:val="28"/>
        </w:rPr>
        <w:lastRenderedPageBreak/>
        <w:t>Objet de la consultation :</w:t>
      </w:r>
    </w:p>
    <w:p w:rsidR="00AD766F" w:rsidRDefault="00887231" w:rsidP="00AD766F">
      <w:pPr>
        <w:jc w:val="both"/>
        <w:rPr>
          <w:b/>
          <w:bCs/>
        </w:rPr>
      </w:pPr>
      <w:r w:rsidRPr="00887231">
        <w:rPr>
          <w:rFonts w:asciiTheme="majorBidi" w:hAnsiTheme="majorBidi" w:cstheme="majorBidi"/>
          <w:color w:val="000000" w:themeColor="text1"/>
        </w:rPr>
        <w:t xml:space="preserve">Dans le cadre du projet </w:t>
      </w:r>
      <w:r w:rsidR="0061269E" w:rsidRPr="00887231">
        <w:rPr>
          <w:rFonts w:asciiTheme="majorBidi" w:hAnsiTheme="majorBidi" w:cstheme="majorBidi"/>
          <w:color w:val="000000" w:themeColor="text1"/>
        </w:rPr>
        <w:t>GEL-GINTEL-BIZERTE porté par le Laboratoire de recherche de la FSEGT « Economie du développement durable, des ressource</w:t>
      </w:r>
      <w:r w:rsidR="00F424BE">
        <w:rPr>
          <w:rFonts w:asciiTheme="majorBidi" w:hAnsiTheme="majorBidi" w:cstheme="majorBidi"/>
          <w:color w:val="000000" w:themeColor="text1"/>
        </w:rPr>
        <w:t>s naturelles et agriculture (L.</w:t>
      </w:r>
      <w:r w:rsidR="0061269E" w:rsidRPr="00887231">
        <w:rPr>
          <w:rFonts w:asciiTheme="majorBidi" w:hAnsiTheme="majorBidi" w:cstheme="majorBidi"/>
          <w:color w:val="000000" w:themeColor="text1"/>
        </w:rPr>
        <w:t>EDD</w:t>
      </w:r>
      <w:r w:rsidR="00F424BE">
        <w:rPr>
          <w:rFonts w:asciiTheme="majorBidi" w:hAnsiTheme="majorBidi" w:cstheme="majorBidi"/>
          <w:color w:val="000000" w:themeColor="text1"/>
        </w:rPr>
        <w:t>E</w:t>
      </w:r>
      <w:r w:rsidR="0061269E" w:rsidRPr="00887231">
        <w:rPr>
          <w:rFonts w:asciiTheme="majorBidi" w:hAnsiTheme="majorBidi" w:cstheme="majorBidi"/>
          <w:color w:val="000000" w:themeColor="text1"/>
        </w:rPr>
        <w:t>RNA) financé par l</w:t>
      </w:r>
      <w:r w:rsidRPr="00887231">
        <w:rPr>
          <w:rFonts w:asciiTheme="majorBidi" w:hAnsiTheme="majorBidi" w:cstheme="majorBidi"/>
          <w:color w:val="000000" w:themeColor="text1"/>
        </w:rPr>
        <w:t>’Agence N</w:t>
      </w:r>
      <w:r w:rsidR="0061269E" w:rsidRPr="00887231">
        <w:rPr>
          <w:rFonts w:asciiTheme="majorBidi" w:hAnsiTheme="majorBidi" w:cstheme="majorBidi"/>
          <w:color w:val="000000" w:themeColor="text1"/>
        </w:rPr>
        <w:t>ational</w:t>
      </w:r>
      <w:r w:rsidRPr="00887231">
        <w:rPr>
          <w:rFonts w:asciiTheme="majorBidi" w:hAnsiTheme="majorBidi" w:cstheme="majorBidi"/>
          <w:color w:val="000000" w:themeColor="text1"/>
        </w:rPr>
        <w:t>e de Protection de l’E</w:t>
      </w:r>
      <w:r w:rsidR="0061269E" w:rsidRPr="00887231">
        <w:rPr>
          <w:rFonts w:asciiTheme="majorBidi" w:hAnsiTheme="majorBidi" w:cstheme="majorBidi"/>
          <w:color w:val="000000" w:themeColor="text1"/>
        </w:rPr>
        <w:t>nvironnement</w:t>
      </w:r>
      <w:r w:rsidRPr="00887231">
        <w:rPr>
          <w:rFonts w:asciiTheme="majorBidi" w:hAnsiTheme="majorBidi" w:cstheme="majorBidi"/>
          <w:color w:val="000000" w:themeColor="text1"/>
        </w:rPr>
        <w:t xml:space="preserve">, Le Laboratoire L.EDDERNA </w:t>
      </w:r>
      <w:r w:rsidR="0061269E" w:rsidRPr="00887231">
        <w:rPr>
          <w:rFonts w:asciiTheme="majorBidi" w:hAnsiTheme="majorBidi" w:cstheme="majorBidi"/>
          <w:color w:val="000000" w:themeColor="text1"/>
        </w:rPr>
        <w:t xml:space="preserve">lance un appel de recrutement d’un formateur individuel pour la dispensation d’une formation en </w:t>
      </w:r>
      <w:bookmarkStart w:id="0" w:name="_Toc170318348"/>
      <w:r w:rsidR="00104FF5" w:rsidRPr="00626457">
        <w:rPr>
          <w:b/>
          <w:bCs/>
        </w:rPr>
        <w:t>Analyse Coût-Bénéfice (ACB) : économique, environnementale et sociale</w:t>
      </w:r>
      <w:r w:rsidR="00AD766F">
        <w:rPr>
          <w:b/>
          <w:bCs/>
        </w:rPr>
        <w:t>.</w:t>
      </w:r>
    </w:p>
    <w:p w:rsidR="00AD766F" w:rsidRPr="00AD766F" w:rsidRDefault="00AD766F" w:rsidP="00AD766F">
      <w:pPr>
        <w:jc w:val="both"/>
        <w:rPr>
          <w:b/>
          <w:bCs/>
        </w:rPr>
      </w:pPr>
    </w:p>
    <w:p w:rsidR="0061269E" w:rsidRPr="00A419BA" w:rsidRDefault="0061269E" w:rsidP="0096249B">
      <w:pPr>
        <w:pStyle w:val="NormalWeb"/>
        <w:numPr>
          <w:ilvl w:val="0"/>
          <w:numId w:val="24"/>
        </w:numPr>
        <w:shd w:val="clear" w:color="auto" w:fill="FFFFFF"/>
        <w:spacing w:before="0" w:beforeAutospacing="0" w:after="0" w:afterAutospacing="0"/>
        <w:jc w:val="both"/>
        <w:rPr>
          <w:rFonts w:asciiTheme="majorBidi" w:hAnsiTheme="majorBidi" w:cstheme="majorBidi"/>
          <w:b/>
          <w:bCs/>
          <w:color w:val="000000" w:themeColor="text1"/>
        </w:rPr>
      </w:pPr>
      <w:r w:rsidRPr="00A419BA">
        <w:rPr>
          <w:b/>
          <w:bCs/>
          <w:color w:val="000000" w:themeColor="text1"/>
          <w:sz w:val="28"/>
          <w:szCs w:val="28"/>
        </w:rPr>
        <w:t xml:space="preserve">Contexte de </w:t>
      </w:r>
      <w:bookmarkEnd w:id="0"/>
      <w:r w:rsidR="007F0E27">
        <w:rPr>
          <w:b/>
          <w:bCs/>
          <w:color w:val="000000" w:themeColor="text1"/>
          <w:sz w:val="28"/>
          <w:szCs w:val="28"/>
        </w:rPr>
        <w:t>la mission</w:t>
      </w:r>
      <w:r w:rsidR="00AD766F">
        <w:rPr>
          <w:b/>
          <w:bCs/>
          <w:color w:val="000000" w:themeColor="text1"/>
          <w:sz w:val="28"/>
          <w:szCs w:val="28"/>
        </w:rPr>
        <w:t> :</w:t>
      </w:r>
    </w:p>
    <w:p w:rsidR="005F5E71" w:rsidRDefault="005F5E71" w:rsidP="00AD766F">
      <w:pPr>
        <w:contextualSpacing/>
        <w:jc w:val="both"/>
      </w:pPr>
      <w:r>
        <w:t>Face aux défis complexes du développement durable, du changement climatique et des politiques publiques de plus en plus exigeantes, les décideurs ont besoin d'outils robustes pour évaluer les projets et politiques de manière exhaustive. L'Analyse Coût-Bénéfice (ACB) est une méthode d'évaluation économique reconnue qui permet de comparer les avantages totaux d'un projet à ses coûts totaux, afin de déterminer si ce dernier est rentable pour la collectivité.</w:t>
      </w:r>
    </w:p>
    <w:p w:rsidR="005F5E71" w:rsidRDefault="005F5E71" w:rsidP="00AD766F">
      <w:pPr>
        <w:spacing w:after="100" w:afterAutospacing="1"/>
        <w:contextualSpacing/>
        <w:jc w:val="both"/>
      </w:pPr>
      <w:r>
        <w:t>Cependant, une ACB traditionnelle se concentre souvent sur les aspects financiers et économiques directs, ignorant ou sous-estimant les impacts environnementaux (biodiversité, qualité de l'air, services écosystémiques) et sociaux (équité, santé, inclusion, genre). Une ACB "intégrée" ou "étendue" vise à internaliser ces externalités pour fournir une image plus complète et fidèle de la valeur créée ou détruite par un projet.</w:t>
      </w:r>
    </w:p>
    <w:p w:rsidR="005F5E71" w:rsidRPr="00AD766F" w:rsidRDefault="005F5E71" w:rsidP="00AD766F">
      <w:pPr>
        <w:spacing w:after="100" w:afterAutospacing="1"/>
        <w:contextualSpacing/>
        <w:jc w:val="both"/>
      </w:pPr>
      <w:r>
        <w:t>Cette formation est justifiée par le besoin croissant de renforcer les capacités des agents publics et professionnels du développement à mener et à interpréter des ACB qui tiennent compte des trois piliers du développement durable, conformément aux orientations nationales et internationales (ex: ODD, Accords de Paris).</w:t>
      </w:r>
    </w:p>
    <w:p w:rsidR="0061269E" w:rsidRPr="00887231" w:rsidRDefault="0061269E" w:rsidP="00AD766F">
      <w:pPr>
        <w:jc w:val="both"/>
        <w:rPr>
          <w:color w:val="000000" w:themeColor="text1"/>
        </w:rPr>
      </w:pPr>
      <w:r w:rsidRPr="00887231">
        <w:rPr>
          <w:color w:val="000000" w:themeColor="text1"/>
        </w:rPr>
        <w:t xml:space="preserve">Cette formation s’inscrit dans le cadre du projet GEL-GINTEL-BIZERTE dont le renforcement des capacités des parties prenantes de la Lagune de Bizerte particulièrement les chercheurs la société civile et les cadres de l’ANPE </w:t>
      </w:r>
      <w:r w:rsidR="00A67853">
        <w:rPr>
          <w:color w:val="000000" w:themeColor="text1"/>
        </w:rPr>
        <w:t>constitue</w:t>
      </w:r>
      <w:r w:rsidRPr="00887231">
        <w:rPr>
          <w:color w:val="000000" w:themeColor="text1"/>
        </w:rPr>
        <w:t xml:space="preserve"> une composante importante. </w:t>
      </w:r>
    </w:p>
    <w:p w:rsidR="005F5E71" w:rsidRPr="00626457" w:rsidRDefault="0061269E" w:rsidP="00AD766F">
      <w:pPr>
        <w:contextualSpacing/>
        <w:jc w:val="both"/>
      </w:pPr>
      <w:r w:rsidRPr="00887231">
        <w:rPr>
          <w:color w:val="000000" w:themeColor="text1"/>
        </w:rPr>
        <w:t xml:space="preserve">Cette formation  permettra  aux participants de </w:t>
      </w:r>
      <w:r w:rsidR="005F5E71" w:rsidRPr="00626457">
        <w:t xml:space="preserve">Comprendre les principes et étapes de l’ACB </w:t>
      </w:r>
      <w:r w:rsidR="005F5E71">
        <w:t>intégrée de m</w:t>
      </w:r>
      <w:r w:rsidR="005F5E71" w:rsidRPr="00626457">
        <w:t>aîtriser les outils de quantification des coûts et bénéfices non monétaires</w:t>
      </w:r>
      <w:r w:rsidR="005F5E71">
        <w:t>, d’u</w:t>
      </w:r>
      <w:r w:rsidR="005F5E71" w:rsidRPr="00626457">
        <w:t>tiliser des méthodes telles que l’actualisation, les scénarios, l’analyse de sensibilité et l’analyse distributionnelle</w:t>
      </w:r>
      <w:r w:rsidR="005F5E71">
        <w:t xml:space="preserve"> et d’a</w:t>
      </w:r>
      <w:r w:rsidR="005F5E71" w:rsidRPr="00626457">
        <w:t>ppliquer l’ACB à travers des </w:t>
      </w:r>
      <w:r w:rsidR="005F5E71" w:rsidRPr="00626457">
        <w:rPr>
          <w:b/>
          <w:bCs/>
        </w:rPr>
        <w:t>études de cas pratiques</w:t>
      </w:r>
      <w:r w:rsidR="005F5E71" w:rsidRPr="00626457">
        <w:t>.</w:t>
      </w:r>
    </w:p>
    <w:p w:rsidR="0061269E" w:rsidRPr="00887231" w:rsidRDefault="0061269E" w:rsidP="00AD766F">
      <w:pPr>
        <w:pStyle w:val="NormalWeb"/>
        <w:shd w:val="clear" w:color="auto" w:fill="FFFFFF"/>
        <w:spacing w:before="0" w:beforeAutospacing="0" w:after="0" w:afterAutospacing="0"/>
        <w:jc w:val="both"/>
        <w:rPr>
          <w:color w:val="000000" w:themeColor="text1"/>
        </w:rPr>
      </w:pPr>
      <w:r w:rsidRPr="00887231">
        <w:rPr>
          <w:color w:val="000000" w:themeColor="text1"/>
        </w:rPr>
        <w:t>La formation  alternera les séances d’enseignement généraux, les retours d’expérience et les séances d’exercices pratiques sur cas concrets, répartis en  sessions se déroulant sur</w:t>
      </w:r>
      <w:r w:rsidR="00A67853">
        <w:rPr>
          <w:color w:val="000000" w:themeColor="text1"/>
        </w:rPr>
        <w:t xml:space="preserve"> </w:t>
      </w:r>
      <w:r w:rsidRPr="00887231">
        <w:rPr>
          <w:color w:val="000000" w:themeColor="text1"/>
        </w:rPr>
        <w:t>4 journées</w:t>
      </w:r>
      <w:r w:rsidR="00A67853">
        <w:rPr>
          <w:color w:val="000000" w:themeColor="text1"/>
        </w:rPr>
        <w:t>.</w:t>
      </w:r>
    </w:p>
    <w:p w:rsidR="00C577FE" w:rsidRDefault="0061269E" w:rsidP="00AD766F">
      <w:pPr>
        <w:jc w:val="both"/>
        <w:rPr>
          <w:b/>
          <w:bCs/>
        </w:rPr>
      </w:pPr>
      <w:r w:rsidRPr="00887231">
        <w:rPr>
          <w:color w:val="000000" w:themeColor="text1"/>
        </w:rPr>
        <w:t xml:space="preserve">Le présent terme de référence est développé pour le recrutement d’un formateur ou un groupe de deux formateurs individuels pour la dispensation d’une formation en </w:t>
      </w:r>
      <w:bookmarkStart w:id="1" w:name="_Toc170318349"/>
      <w:r w:rsidR="00755CD8" w:rsidRPr="00626457">
        <w:rPr>
          <w:b/>
          <w:bCs/>
        </w:rPr>
        <w:t>Analyse Coût-Bénéfice (ACB) : économique, environnementale et sociale</w:t>
      </w:r>
      <w:r w:rsidR="00AD766F">
        <w:rPr>
          <w:b/>
          <w:bCs/>
        </w:rPr>
        <w:t>.</w:t>
      </w:r>
    </w:p>
    <w:p w:rsidR="00AD766F" w:rsidRPr="00AD766F" w:rsidRDefault="00AD766F" w:rsidP="00AD766F">
      <w:pPr>
        <w:jc w:val="both"/>
        <w:rPr>
          <w:b/>
          <w:bCs/>
        </w:rPr>
      </w:pPr>
    </w:p>
    <w:p w:rsidR="0061269E" w:rsidRPr="00A67853" w:rsidRDefault="0061269E" w:rsidP="0096249B">
      <w:pPr>
        <w:pStyle w:val="NormalWeb"/>
        <w:numPr>
          <w:ilvl w:val="0"/>
          <w:numId w:val="24"/>
        </w:numPr>
        <w:shd w:val="clear" w:color="auto" w:fill="FFFFFF"/>
        <w:spacing w:before="0" w:beforeAutospacing="0" w:after="0" w:afterAutospacing="0"/>
        <w:jc w:val="both"/>
        <w:rPr>
          <w:b/>
          <w:bCs/>
          <w:color w:val="000000" w:themeColor="text1"/>
          <w:sz w:val="28"/>
          <w:szCs w:val="28"/>
        </w:rPr>
      </w:pPr>
      <w:r w:rsidRPr="00A67853">
        <w:rPr>
          <w:b/>
          <w:bCs/>
          <w:color w:val="000000" w:themeColor="text1"/>
          <w:sz w:val="28"/>
          <w:szCs w:val="28"/>
        </w:rPr>
        <w:t xml:space="preserve">Objectif de la </w:t>
      </w:r>
      <w:bookmarkEnd w:id="1"/>
      <w:r w:rsidR="00F15D58">
        <w:rPr>
          <w:b/>
          <w:bCs/>
          <w:color w:val="000000" w:themeColor="text1"/>
          <w:sz w:val="28"/>
          <w:szCs w:val="28"/>
        </w:rPr>
        <w:t>formation</w:t>
      </w:r>
      <w:r w:rsidRPr="00A67853">
        <w:rPr>
          <w:b/>
          <w:bCs/>
          <w:color w:val="000000" w:themeColor="text1"/>
          <w:sz w:val="28"/>
          <w:szCs w:val="28"/>
        </w:rPr>
        <w:t xml:space="preserve"> </w:t>
      </w:r>
    </w:p>
    <w:p w:rsidR="00755CD8" w:rsidRPr="00755CD8" w:rsidRDefault="0061269E" w:rsidP="00AD766F">
      <w:pPr>
        <w:jc w:val="both"/>
      </w:pPr>
      <w:r w:rsidRPr="00887231">
        <w:rPr>
          <w:b/>
          <w:bCs/>
          <w:color w:val="000000" w:themeColor="text1"/>
        </w:rPr>
        <w:t>L’objectif principal</w:t>
      </w:r>
      <w:r w:rsidRPr="00887231">
        <w:rPr>
          <w:color w:val="000000" w:themeColor="text1"/>
        </w:rPr>
        <w:t xml:space="preserve"> est de former des cadres d</w:t>
      </w:r>
      <w:r w:rsidR="00EB56D6">
        <w:rPr>
          <w:color w:val="000000" w:themeColor="text1"/>
        </w:rPr>
        <w:t xml:space="preserve">u Ministère de l’environnement </w:t>
      </w:r>
      <w:r w:rsidR="008C7206">
        <w:rPr>
          <w:color w:val="000000" w:themeColor="text1"/>
        </w:rPr>
        <w:t xml:space="preserve">de </w:t>
      </w:r>
      <w:r w:rsidR="00EB56D6">
        <w:rPr>
          <w:color w:val="000000" w:themeColor="text1"/>
        </w:rPr>
        <w:t xml:space="preserve"> l’ANPE</w:t>
      </w:r>
      <w:r w:rsidR="008C7206">
        <w:rPr>
          <w:color w:val="000000" w:themeColor="text1"/>
        </w:rPr>
        <w:t>,</w:t>
      </w:r>
      <w:r w:rsidRPr="00887231">
        <w:rPr>
          <w:color w:val="000000" w:themeColor="text1"/>
        </w:rPr>
        <w:t xml:space="preserve"> d</w:t>
      </w:r>
      <w:r w:rsidR="008C7206">
        <w:rPr>
          <w:color w:val="000000" w:themeColor="text1"/>
        </w:rPr>
        <w:t>u Minist</w:t>
      </w:r>
      <w:r w:rsidR="00EB56D6">
        <w:rPr>
          <w:color w:val="000000" w:themeColor="text1"/>
        </w:rPr>
        <w:t>è</w:t>
      </w:r>
      <w:r w:rsidR="008C7206">
        <w:rPr>
          <w:color w:val="000000" w:themeColor="text1"/>
        </w:rPr>
        <w:t>re de l’Agriculture</w:t>
      </w:r>
      <w:r w:rsidRPr="00887231">
        <w:rPr>
          <w:color w:val="000000" w:themeColor="text1"/>
        </w:rPr>
        <w:t xml:space="preserve"> et un groupe de chercheurs</w:t>
      </w:r>
      <w:r w:rsidR="00A67853">
        <w:rPr>
          <w:color w:val="000000" w:themeColor="text1"/>
        </w:rPr>
        <w:t xml:space="preserve"> de l’U</w:t>
      </w:r>
      <w:r w:rsidRPr="00887231">
        <w:rPr>
          <w:color w:val="000000" w:themeColor="text1"/>
        </w:rPr>
        <w:t>niversité de Tunis El Manar et de l’Université de Carthage</w:t>
      </w:r>
      <w:r w:rsidR="00EB56D6">
        <w:rPr>
          <w:color w:val="000000" w:themeColor="text1"/>
        </w:rPr>
        <w:t>,</w:t>
      </w:r>
      <w:r w:rsidRPr="00887231">
        <w:rPr>
          <w:color w:val="000000" w:themeColor="text1"/>
        </w:rPr>
        <w:t xml:space="preserve"> en</w:t>
      </w:r>
      <w:r w:rsidR="00755CD8">
        <w:rPr>
          <w:color w:val="000000" w:themeColor="text1"/>
        </w:rPr>
        <w:t xml:space="preserve"> </w:t>
      </w:r>
      <w:r w:rsidR="00755CD8" w:rsidRPr="00626457">
        <w:rPr>
          <w:b/>
          <w:bCs/>
        </w:rPr>
        <w:t xml:space="preserve">Analyse </w:t>
      </w:r>
      <w:r w:rsidR="00755CD8" w:rsidRPr="00755CD8">
        <w:t>Coût-Bénéfice (ACB)</w:t>
      </w:r>
      <w:r w:rsidR="00755CD8">
        <w:t xml:space="preserve"> </w:t>
      </w:r>
      <w:r w:rsidR="00755CD8" w:rsidRPr="00626457">
        <w:t>intégrant les dimensions économique, sociale et environnementale</w:t>
      </w:r>
      <w:r w:rsidR="00755CD8">
        <w:t> ;</w:t>
      </w:r>
    </w:p>
    <w:p w:rsidR="002E3C1E" w:rsidRPr="00172407" w:rsidRDefault="0061269E" w:rsidP="00AD766F">
      <w:pPr>
        <w:pStyle w:val="NormalWeb"/>
        <w:shd w:val="clear" w:color="auto" w:fill="FFFFFF"/>
        <w:spacing w:after="0" w:afterAutospacing="0"/>
        <w:jc w:val="both"/>
        <w:outlineLvl w:val="0"/>
        <w:rPr>
          <w:b/>
          <w:bCs/>
          <w:color w:val="000000" w:themeColor="text1"/>
        </w:rPr>
      </w:pPr>
      <w:bookmarkStart w:id="2" w:name="_Toc170318350"/>
      <w:r w:rsidRPr="00172407">
        <w:rPr>
          <w:b/>
          <w:bCs/>
          <w:color w:val="000000" w:themeColor="text1"/>
        </w:rPr>
        <w:t>Objectifs spécifiques</w:t>
      </w:r>
      <w:bookmarkEnd w:id="2"/>
      <w:r w:rsidRPr="00172407">
        <w:rPr>
          <w:b/>
          <w:bCs/>
          <w:color w:val="000000" w:themeColor="text1"/>
        </w:rPr>
        <w:t xml:space="preserve"> </w:t>
      </w:r>
    </w:p>
    <w:p w:rsidR="00755CD8" w:rsidRPr="00626457" w:rsidRDefault="00755CD8" w:rsidP="00AD766F">
      <w:pPr>
        <w:numPr>
          <w:ilvl w:val="0"/>
          <w:numId w:val="13"/>
        </w:numPr>
        <w:contextualSpacing/>
        <w:jc w:val="both"/>
      </w:pPr>
      <w:r w:rsidRPr="00626457">
        <w:t>Comprendre les principes et étapes de l’ACB classique.</w:t>
      </w:r>
    </w:p>
    <w:p w:rsidR="00755CD8" w:rsidRPr="00626457" w:rsidRDefault="00755CD8" w:rsidP="00AD766F">
      <w:pPr>
        <w:numPr>
          <w:ilvl w:val="0"/>
          <w:numId w:val="13"/>
        </w:numPr>
        <w:spacing w:after="160"/>
        <w:contextualSpacing/>
        <w:jc w:val="both"/>
      </w:pPr>
      <w:r w:rsidRPr="00626457">
        <w:t>Intégrer les impacts sociaux et environnementaux dans l’analyse.</w:t>
      </w:r>
    </w:p>
    <w:p w:rsidR="00755CD8" w:rsidRPr="00626457" w:rsidRDefault="00755CD8" w:rsidP="00AD766F">
      <w:pPr>
        <w:numPr>
          <w:ilvl w:val="0"/>
          <w:numId w:val="13"/>
        </w:numPr>
        <w:spacing w:after="160"/>
        <w:contextualSpacing/>
        <w:jc w:val="both"/>
      </w:pPr>
      <w:r w:rsidRPr="00626457">
        <w:t>Maîtriser les outils de quantification des coûts et bénéfices non monétaires.</w:t>
      </w:r>
    </w:p>
    <w:p w:rsidR="00755CD8" w:rsidRPr="00626457" w:rsidRDefault="00755CD8" w:rsidP="00AD766F">
      <w:pPr>
        <w:numPr>
          <w:ilvl w:val="0"/>
          <w:numId w:val="13"/>
        </w:numPr>
        <w:spacing w:after="160"/>
        <w:contextualSpacing/>
        <w:jc w:val="both"/>
      </w:pPr>
      <w:r w:rsidRPr="00626457">
        <w:t>Utiliser des méthodes telles que l’actualisation, les scénarios, l’analyse de sensibilité et l’analyse distributionnelle.</w:t>
      </w:r>
    </w:p>
    <w:p w:rsidR="0079635B" w:rsidRPr="0079635B" w:rsidRDefault="0079635B" w:rsidP="00AD766F">
      <w:pPr>
        <w:contextualSpacing/>
        <w:jc w:val="both"/>
        <w:rPr>
          <w:b/>
          <w:bCs/>
          <w:sz w:val="28"/>
          <w:szCs w:val="28"/>
        </w:rPr>
      </w:pPr>
      <w:r w:rsidRPr="0079635B">
        <w:rPr>
          <w:b/>
          <w:bCs/>
          <w:sz w:val="28"/>
          <w:szCs w:val="28"/>
        </w:rPr>
        <w:t>Résultats attendus</w:t>
      </w:r>
    </w:p>
    <w:p w:rsidR="0079635B" w:rsidRPr="00626457" w:rsidRDefault="0079635B" w:rsidP="00AD766F">
      <w:pPr>
        <w:contextualSpacing/>
        <w:jc w:val="both"/>
      </w:pPr>
      <w:r w:rsidRPr="00626457">
        <w:t>À l’issue de la formation, les participants seront capables de :</w:t>
      </w:r>
    </w:p>
    <w:p w:rsidR="0079635B" w:rsidRPr="00626457" w:rsidRDefault="0079635B" w:rsidP="00AD766F">
      <w:pPr>
        <w:numPr>
          <w:ilvl w:val="0"/>
          <w:numId w:val="18"/>
        </w:numPr>
        <w:spacing w:after="160"/>
        <w:contextualSpacing/>
        <w:jc w:val="both"/>
      </w:pPr>
      <w:r w:rsidRPr="00626457">
        <w:t>Élaborer une ACB complète.</w:t>
      </w:r>
    </w:p>
    <w:p w:rsidR="0079635B" w:rsidRPr="00626457" w:rsidRDefault="0079635B" w:rsidP="00AD766F">
      <w:pPr>
        <w:numPr>
          <w:ilvl w:val="0"/>
          <w:numId w:val="18"/>
        </w:numPr>
        <w:spacing w:after="160"/>
        <w:contextualSpacing/>
        <w:jc w:val="both"/>
      </w:pPr>
      <w:r w:rsidRPr="00626457">
        <w:t>Identifier et monétariser les impacts sociaux et environnementaux pertinents.</w:t>
      </w:r>
    </w:p>
    <w:p w:rsidR="0079635B" w:rsidRPr="00626457" w:rsidRDefault="0079635B" w:rsidP="00AD766F">
      <w:pPr>
        <w:numPr>
          <w:ilvl w:val="0"/>
          <w:numId w:val="18"/>
        </w:numPr>
        <w:spacing w:after="160"/>
        <w:contextualSpacing/>
        <w:jc w:val="both"/>
      </w:pPr>
      <w:r w:rsidRPr="00626457">
        <w:t>Présenter un rapport structuré d’ACB intégrée.</w:t>
      </w:r>
    </w:p>
    <w:p w:rsidR="00AD766F" w:rsidRDefault="00AD766F" w:rsidP="00AD766F">
      <w:pPr>
        <w:contextualSpacing/>
        <w:jc w:val="both"/>
        <w:rPr>
          <w:b/>
          <w:bCs/>
          <w:sz w:val="28"/>
          <w:szCs w:val="28"/>
        </w:rPr>
      </w:pPr>
      <w:bookmarkStart w:id="3" w:name="_Hlk216919759"/>
    </w:p>
    <w:p w:rsidR="00755CD8" w:rsidRPr="0096249B" w:rsidRDefault="00755CD8" w:rsidP="0096249B">
      <w:pPr>
        <w:pStyle w:val="Paragraphedeliste"/>
        <w:numPr>
          <w:ilvl w:val="0"/>
          <w:numId w:val="24"/>
        </w:numPr>
        <w:jc w:val="both"/>
        <w:rPr>
          <w:b/>
          <w:bCs/>
          <w:sz w:val="28"/>
          <w:szCs w:val="28"/>
        </w:rPr>
      </w:pPr>
      <w:r w:rsidRPr="0096249B">
        <w:rPr>
          <w:b/>
          <w:bCs/>
          <w:sz w:val="28"/>
          <w:szCs w:val="28"/>
        </w:rPr>
        <w:t>Contenu de la formation</w:t>
      </w:r>
    </w:p>
    <w:p w:rsidR="00755CD8" w:rsidRDefault="00755CD8" w:rsidP="00AD766F">
      <w:pPr>
        <w:pStyle w:val="NormalWeb"/>
        <w:shd w:val="clear" w:color="auto" w:fill="FFFFFF"/>
        <w:tabs>
          <w:tab w:val="left" w:pos="3150"/>
        </w:tabs>
        <w:spacing w:after="420"/>
        <w:jc w:val="both"/>
        <w:rPr>
          <w:b/>
          <w:bCs/>
        </w:rPr>
      </w:pPr>
      <w:r>
        <w:rPr>
          <w:color w:val="000000" w:themeColor="text1"/>
        </w:rPr>
        <w:t>L</w:t>
      </w:r>
      <w:r w:rsidRPr="00887231">
        <w:rPr>
          <w:color w:val="000000" w:themeColor="text1"/>
        </w:rPr>
        <w:t xml:space="preserve">e formateur devra </w:t>
      </w:r>
      <w:r>
        <w:rPr>
          <w:color w:val="000000" w:themeColor="text1"/>
        </w:rPr>
        <w:t>p</w:t>
      </w:r>
      <w:r w:rsidRPr="00887231">
        <w:rPr>
          <w:color w:val="000000" w:themeColor="text1"/>
        </w:rPr>
        <w:t xml:space="preserve">roposer </w:t>
      </w:r>
      <w:r>
        <w:rPr>
          <w:color w:val="000000" w:themeColor="text1"/>
        </w:rPr>
        <w:t>le</w:t>
      </w:r>
      <w:r w:rsidRPr="00887231">
        <w:rPr>
          <w:color w:val="000000" w:themeColor="text1"/>
        </w:rPr>
        <w:t xml:space="preserve"> programme de formation théorique et pratique de 4 jours en </w:t>
      </w:r>
      <w:r w:rsidRPr="00626457">
        <w:rPr>
          <w:b/>
          <w:bCs/>
        </w:rPr>
        <w:t>Analyse Coût-Bénéfice (ACB) : économique, environnementale et sociale</w:t>
      </w:r>
    </w:p>
    <w:p w:rsidR="00755CD8" w:rsidRPr="00895866" w:rsidRDefault="00755CD8" w:rsidP="00AD766F">
      <w:pPr>
        <w:pStyle w:val="Paragraphedeliste"/>
        <w:numPr>
          <w:ilvl w:val="0"/>
          <w:numId w:val="21"/>
        </w:numPr>
        <w:spacing w:after="100" w:afterAutospacing="1"/>
        <w:jc w:val="both"/>
      </w:pPr>
      <w:r w:rsidRPr="00895866">
        <w:t>Fondements de l'Analyse Coût-Bénéfice (0.5 jour)</w:t>
      </w:r>
    </w:p>
    <w:p w:rsidR="00755CD8" w:rsidRPr="00895866" w:rsidRDefault="00755CD8" w:rsidP="00AD766F">
      <w:pPr>
        <w:pStyle w:val="Paragraphedeliste"/>
        <w:numPr>
          <w:ilvl w:val="0"/>
          <w:numId w:val="21"/>
        </w:numPr>
        <w:spacing w:after="100" w:afterAutospacing="1"/>
        <w:jc w:val="both"/>
      </w:pPr>
      <w:r w:rsidRPr="00895866">
        <w:t>L'ACB dans sa dimension Économique et Financière (1 jour)</w:t>
      </w:r>
    </w:p>
    <w:p w:rsidR="00755CD8" w:rsidRPr="00895866" w:rsidRDefault="00755CD8" w:rsidP="00AD766F">
      <w:pPr>
        <w:pStyle w:val="Paragraphedeliste"/>
        <w:numPr>
          <w:ilvl w:val="0"/>
          <w:numId w:val="21"/>
        </w:numPr>
        <w:spacing w:after="100" w:afterAutospacing="1"/>
        <w:jc w:val="both"/>
      </w:pPr>
      <w:r w:rsidRPr="00895866">
        <w:t>Intégration des dimensions Environnementale et Sociale (1.5 jour)</w:t>
      </w:r>
    </w:p>
    <w:p w:rsidR="0096249B" w:rsidRPr="00895866" w:rsidRDefault="00755CD8" w:rsidP="0096249B">
      <w:pPr>
        <w:pStyle w:val="Paragraphedeliste"/>
        <w:numPr>
          <w:ilvl w:val="0"/>
          <w:numId w:val="21"/>
        </w:numPr>
        <w:spacing w:after="100" w:afterAutospacing="1"/>
        <w:jc w:val="both"/>
      </w:pPr>
      <w:r w:rsidRPr="00895866">
        <w:t>Mise en pratique et prise de décision (1 jour)</w:t>
      </w:r>
      <w:bookmarkEnd w:id="3"/>
    </w:p>
    <w:p w:rsidR="0096249B" w:rsidRDefault="0096249B" w:rsidP="0096249B">
      <w:pPr>
        <w:pStyle w:val="Paragraphedeliste"/>
        <w:spacing w:after="100" w:afterAutospacing="1"/>
        <w:jc w:val="both"/>
        <w:rPr>
          <w:b/>
          <w:bCs/>
        </w:rPr>
      </w:pPr>
    </w:p>
    <w:p w:rsidR="00104FF5" w:rsidRPr="0096249B" w:rsidRDefault="00755CD8" w:rsidP="0096249B">
      <w:pPr>
        <w:pStyle w:val="Paragraphedeliste"/>
        <w:numPr>
          <w:ilvl w:val="0"/>
          <w:numId w:val="24"/>
        </w:numPr>
        <w:jc w:val="both"/>
        <w:rPr>
          <w:b/>
          <w:bCs/>
        </w:rPr>
      </w:pPr>
      <w:r w:rsidRPr="0096249B">
        <w:rPr>
          <w:b/>
          <w:bCs/>
          <w:sz w:val="28"/>
          <w:szCs w:val="28"/>
        </w:rPr>
        <w:t>Méthodologie pédagogique</w:t>
      </w:r>
    </w:p>
    <w:p w:rsidR="0096249B" w:rsidRPr="0096249B" w:rsidRDefault="0096249B" w:rsidP="0096249B">
      <w:pPr>
        <w:pStyle w:val="Paragraphedeliste"/>
        <w:jc w:val="both"/>
        <w:rPr>
          <w:b/>
          <w:bCs/>
        </w:rPr>
      </w:pPr>
    </w:p>
    <w:p w:rsidR="00755CD8" w:rsidRPr="00626457" w:rsidRDefault="00755CD8" w:rsidP="00AD766F">
      <w:pPr>
        <w:numPr>
          <w:ilvl w:val="0"/>
          <w:numId w:val="14"/>
        </w:numPr>
        <w:spacing w:after="160"/>
        <w:contextualSpacing/>
        <w:jc w:val="both"/>
      </w:pPr>
      <w:r w:rsidRPr="00626457">
        <w:t>Exposés théoriques interactifs</w:t>
      </w:r>
    </w:p>
    <w:p w:rsidR="00755CD8" w:rsidRPr="00626457" w:rsidRDefault="00755CD8" w:rsidP="00AD766F">
      <w:pPr>
        <w:numPr>
          <w:ilvl w:val="0"/>
          <w:numId w:val="14"/>
        </w:numPr>
        <w:spacing w:after="160"/>
        <w:contextualSpacing/>
        <w:jc w:val="both"/>
      </w:pPr>
      <w:r w:rsidRPr="00626457">
        <w:t>Exercices pratiques sur Excel</w:t>
      </w:r>
    </w:p>
    <w:p w:rsidR="00755CD8" w:rsidRPr="00626457" w:rsidRDefault="00755CD8" w:rsidP="00AD766F">
      <w:pPr>
        <w:numPr>
          <w:ilvl w:val="0"/>
          <w:numId w:val="14"/>
        </w:numPr>
        <w:spacing w:after="160"/>
        <w:contextualSpacing/>
        <w:jc w:val="both"/>
      </w:pPr>
      <w:r w:rsidRPr="00626457">
        <w:t>Études de cas basées sur des projets réels</w:t>
      </w:r>
    </w:p>
    <w:p w:rsidR="00755CD8" w:rsidRPr="00AD766F" w:rsidRDefault="00755CD8" w:rsidP="00AD766F">
      <w:pPr>
        <w:numPr>
          <w:ilvl w:val="0"/>
          <w:numId w:val="14"/>
        </w:numPr>
        <w:spacing w:after="160"/>
        <w:contextualSpacing/>
        <w:jc w:val="both"/>
      </w:pPr>
      <w:r w:rsidRPr="00626457">
        <w:t>Discussions et travaux en groupe</w:t>
      </w:r>
      <w:bookmarkStart w:id="4" w:name="_Hlk216919631"/>
    </w:p>
    <w:p w:rsidR="0061269E" w:rsidRPr="00A67853" w:rsidRDefault="0061269E" w:rsidP="0096249B">
      <w:pPr>
        <w:pStyle w:val="Paragraphedeliste"/>
        <w:numPr>
          <w:ilvl w:val="0"/>
          <w:numId w:val="24"/>
        </w:numPr>
        <w:jc w:val="both"/>
        <w:rPr>
          <w:b/>
          <w:bCs/>
          <w:color w:val="000000" w:themeColor="text1"/>
          <w:sz w:val="28"/>
          <w:szCs w:val="28"/>
        </w:rPr>
      </w:pPr>
      <w:bookmarkStart w:id="5" w:name="_Toc170318351"/>
      <w:r w:rsidRPr="0096249B">
        <w:rPr>
          <w:b/>
          <w:bCs/>
          <w:sz w:val="28"/>
          <w:szCs w:val="28"/>
        </w:rPr>
        <w:t>Bénéficiaire</w:t>
      </w:r>
      <w:r w:rsidR="00A67853" w:rsidRPr="0096249B">
        <w:rPr>
          <w:b/>
          <w:bCs/>
          <w:sz w:val="28"/>
          <w:szCs w:val="28"/>
        </w:rPr>
        <w:t>s</w:t>
      </w:r>
      <w:r w:rsidRPr="00A67853">
        <w:rPr>
          <w:b/>
          <w:bCs/>
          <w:color w:val="000000" w:themeColor="text1"/>
          <w:sz w:val="28"/>
          <w:szCs w:val="28"/>
        </w:rPr>
        <w:t xml:space="preserve"> de la </w:t>
      </w:r>
      <w:bookmarkEnd w:id="5"/>
      <w:r w:rsidR="00BC28D5">
        <w:rPr>
          <w:b/>
          <w:bCs/>
          <w:color w:val="000000" w:themeColor="text1"/>
          <w:sz w:val="28"/>
          <w:szCs w:val="28"/>
        </w:rPr>
        <w:t>formation</w:t>
      </w:r>
    </w:p>
    <w:p w:rsidR="00172407" w:rsidRDefault="0061269E" w:rsidP="00AD766F">
      <w:pPr>
        <w:pStyle w:val="NormalWeb"/>
        <w:shd w:val="clear" w:color="auto" w:fill="FFFFFF"/>
        <w:spacing w:after="420"/>
        <w:jc w:val="both"/>
        <w:rPr>
          <w:color w:val="000000" w:themeColor="text1"/>
        </w:rPr>
      </w:pPr>
      <w:r w:rsidRPr="00887231">
        <w:rPr>
          <w:color w:val="000000" w:themeColor="text1"/>
        </w:rPr>
        <w:t>Le</w:t>
      </w:r>
      <w:r w:rsidR="00A67853">
        <w:rPr>
          <w:color w:val="000000" w:themeColor="text1"/>
        </w:rPr>
        <w:t>s</w:t>
      </w:r>
      <w:r w:rsidRPr="00887231">
        <w:rPr>
          <w:color w:val="000000" w:themeColor="text1"/>
        </w:rPr>
        <w:t xml:space="preserve"> bénéficiaire</w:t>
      </w:r>
      <w:r w:rsidR="00A67853">
        <w:rPr>
          <w:color w:val="000000" w:themeColor="text1"/>
        </w:rPr>
        <w:t>s</w:t>
      </w:r>
      <w:r w:rsidRPr="00887231">
        <w:rPr>
          <w:color w:val="000000" w:themeColor="text1"/>
        </w:rPr>
        <w:t xml:space="preserve"> de cette mission sont</w:t>
      </w:r>
      <w:r w:rsidR="00A23E64">
        <w:rPr>
          <w:color w:val="000000" w:themeColor="text1"/>
        </w:rPr>
        <w:t xml:space="preserve"> un groupe de</w:t>
      </w:r>
      <w:r w:rsidRPr="00887231">
        <w:rPr>
          <w:color w:val="000000" w:themeColor="text1"/>
        </w:rPr>
        <w:t xml:space="preserve"> cadres </w:t>
      </w:r>
      <w:r w:rsidR="005723DC">
        <w:rPr>
          <w:color w:val="000000" w:themeColor="text1"/>
        </w:rPr>
        <w:t xml:space="preserve">du </w:t>
      </w:r>
      <w:r w:rsidR="008231CB">
        <w:rPr>
          <w:color w:val="000000" w:themeColor="text1"/>
        </w:rPr>
        <w:t>Ministère</w:t>
      </w:r>
      <w:r w:rsidR="005723DC">
        <w:rPr>
          <w:color w:val="000000" w:themeColor="text1"/>
        </w:rPr>
        <w:t xml:space="preserve"> de </w:t>
      </w:r>
      <w:r w:rsidR="0096249B">
        <w:rPr>
          <w:color w:val="000000" w:themeColor="text1"/>
        </w:rPr>
        <w:t>l’environnement,</w:t>
      </w:r>
      <w:r w:rsidR="005723DC">
        <w:rPr>
          <w:color w:val="000000" w:themeColor="text1"/>
        </w:rPr>
        <w:t xml:space="preserve"> </w:t>
      </w:r>
      <w:r w:rsidRPr="00887231">
        <w:rPr>
          <w:color w:val="000000" w:themeColor="text1"/>
        </w:rPr>
        <w:t>de l’ANPE, d</w:t>
      </w:r>
      <w:r w:rsidR="005723DC">
        <w:rPr>
          <w:color w:val="000000" w:themeColor="text1"/>
        </w:rPr>
        <w:t xml:space="preserve">u Ministère de l’agriculture et ressources Hydraulique et de la pêche, les </w:t>
      </w:r>
      <w:r w:rsidR="00A67853">
        <w:rPr>
          <w:color w:val="000000" w:themeColor="text1"/>
        </w:rPr>
        <w:t>chercheurs de l</w:t>
      </w:r>
      <w:bookmarkStart w:id="6" w:name="_Toc170318353"/>
      <w:r w:rsidR="0079635B">
        <w:rPr>
          <w:color w:val="000000" w:themeColor="text1"/>
        </w:rPr>
        <w:t>a FSEGT</w:t>
      </w:r>
      <w:r w:rsidR="00EB14CD">
        <w:rPr>
          <w:color w:val="000000" w:themeColor="text1"/>
        </w:rPr>
        <w:t>, de l’Université de Bizerte</w:t>
      </w:r>
      <w:r w:rsidR="005723DC">
        <w:rPr>
          <w:color w:val="000000" w:themeColor="text1"/>
        </w:rPr>
        <w:t>.</w:t>
      </w:r>
    </w:p>
    <w:bookmarkEnd w:id="4"/>
    <w:p w:rsidR="0061269E" w:rsidRPr="00BC6E77" w:rsidRDefault="0061269E" w:rsidP="0096249B">
      <w:pPr>
        <w:pStyle w:val="Paragraphedeliste"/>
        <w:numPr>
          <w:ilvl w:val="0"/>
          <w:numId w:val="24"/>
        </w:numPr>
        <w:jc w:val="both"/>
        <w:rPr>
          <w:b/>
          <w:bCs/>
          <w:color w:val="000000" w:themeColor="text1"/>
          <w:sz w:val="28"/>
          <w:szCs w:val="28"/>
        </w:rPr>
      </w:pPr>
      <w:r w:rsidRPr="00BC6E77">
        <w:rPr>
          <w:b/>
          <w:bCs/>
          <w:color w:val="000000" w:themeColor="text1"/>
          <w:sz w:val="28"/>
          <w:szCs w:val="28"/>
        </w:rPr>
        <w:t>Livrables</w:t>
      </w:r>
      <w:bookmarkEnd w:id="6"/>
    </w:p>
    <w:p w:rsidR="0096249B" w:rsidRDefault="0061269E" w:rsidP="0096249B">
      <w:pPr>
        <w:contextualSpacing/>
        <w:jc w:val="both"/>
        <w:rPr>
          <w:color w:val="000000" w:themeColor="text1"/>
        </w:rPr>
      </w:pPr>
      <w:r w:rsidRPr="00887231">
        <w:rPr>
          <w:color w:val="000000" w:themeColor="text1"/>
        </w:rPr>
        <w:t xml:space="preserve">Outre la dispense de formation, le </w:t>
      </w:r>
      <w:r w:rsidR="00BC6E77">
        <w:rPr>
          <w:color w:val="000000" w:themeColor="text1"/>
        </w:rPr>
        <w:t>formateur</w:t>
      </w:r>
      <w:r w:rsidRPr="00887231">
        <w:rPr>
          <w:color w:val="000000" w:themeColor="text1"/>
        </w:rPr>
        <w:t xml:space="preserve"> est tenu de présenter le support de formation (</w:t>
      </w:r>
      <w:r w:rsidR="00172407">
        <w:rPr>
          <w:color w:val="000000" w:themeColor="text1"/>
        </w:rPr>
        <w:t>s</w:t>
      </w:r>
      <w:r w:rsidR="00172407" w:rsidRPr="00626457">
        <w:t>upports de formation (PDF, PPT, exercices)</w:t>
      </w:r>
      <w:r w:rsidR="00172407">
        <w:t xml:space="preserve">, </w:t>
      </w:r>
      <w:r w:rsidR="00172407" w:rsidRPr="00626457">
        <w:t>ase de données d’exemples pour la pratique</w:t>
      </w:r>
      <w:r w:rsidR="00172407">
        <w:t xml:space="preserve">, </w:t>
      </w:r>
      <w:r w:rsidR="00172407" w:rsidRPr="00626457">
        <w:t>Fichiers Excel modèles pour l’ACB</w:t>
      </w:r>
      <w:r w:rsidRPr="00887231">
        <w:rPr>
          <w:color w:val="000000" w:themeColor="text1"/>
        </w:rPr>
        <w:t>) et de délivrer une attestation aux participants.</w:t>
      </w:r>
      <w:bookmarkStart w:id="7" w:name="_Toc170318354"/>
    </w:p>
    <w:p w:rsidR="0096249B" w:rsidRPr="0096249B" w:rsidRDefault="0096249B" w:rsidP="0096249B">
      <w:pPr>
        <w:contextualSpacing/>
        <w:jc w:val="both"/>
        <w:rPr>
          <w:color w:val="000000" w:themeColor="text1"/>
        </w:rPr>
      </w:pPr>
    </w:p>
    <w:p w:rsidR="0079635B" w:rsidRDefault="0061269E" w:rsidP="0096249B">
      <w:pPr>
        <w:pStyle w:val="Paragraphedeliste"/>
        <w:numPr>
          <w:ilvl w:val="0"/>
          <w:numId w:val="24"/>
        </w:numPr>
        <w:jc w:val="both"/>
        <w:rPr>
          <w:b/>
          <w:bCs/>
          <w:color w:val="000000" w:themeColor="text1"/>
          <w:sz w:val="28"/>
          <w:szCs w:val="28"/>
        </w:rPr>
      </w:pPr>
      <w:r w:rsidRPr="00BC6E77">
        <w:rPr>
          <w:b/>
          <w:bCs/>
          <w:color w:val="000000" w:themeColor="text1"/>
          <w:sz w:val="28"/>
          <w:szCs w:val="28"/>
        </w:rPr>
        <w:t>Durée et lieu d’exécution de la formation</w:t>
      </w:r>
      <w:bookmarkEnd w:id="7"/>
    </w:p>
    <w:p w:rsidR="00BC6E77" w:rsidRDefault="0061269E" w:rsidP="00AD766F">
      <w:pPr>
        <w:pStyle w:val="NormalWeb"/>
        <w:numPr>
          <w:ilvl w:val="0"/>
          <w:numId w:val="22"/>
        </w:numPr>
        <w:shd w:val="clear" w:color="auto" w:fill="FFFFFF"/>
        <w:spacing w:before="0" w:beforeAutospacing="0"/>
        <w:contextualSpacing/>
        <w:jc w:val="both"/>
        <w:outlineLvl w:val="0"/>
        <w:rPr>
          <w:color w:val="000000" w:themeColor="text1"/>
        </w:rPr>
      </w:pPr>
      <w:r w:rsidRPr="00887231">
        <w:rPr>
          <w:color w:val="000000" w:themeColor="text1"/>
        </w:rPr>
        <w:t xml:space="preserve">La durée de </w:t>
      </w:r>
      <w:r w:rsidR="00BC6E77">
        <w:rPr>
          <w:color w:val="000000" w:themeColor="text1"/>
        </w:rPr>
        <w:t xml:space="preserve">la </w:t>
      </w:r>
      <w:r w:rsidRPr="00887231">
        <w:rPr>
          <w:color w:val="000000" w:themeColor="text1"/>
        </w:rPr>
        <w:t>formation est estimée à 2</w:t>
      </w:r>
      <w:r w:rsidR="005723DC">
        <w:rPr>
          <w:color w:val="000000" w:themeColor="text1"/>
        </w:rPr>
        <w:t>4</w:t>
      </w:r>
      <w:r w:rsidRPr="00887231">
        <w:rPr>
          <w:color w:val="000000" w:themeColor="text1"/>
        </w:rPr>
        <w:t xml:space="preserve"> heures réparties sur 4 jours (au cours d’une semaine)</w:t>
      </w:r>
      <w:r w:rsidR="00BC6E77">
        <w:rPr>
          <w:color w:val="000000" w:themeColor="text1"/>
        </w:rPr>
        <w:t>.</w:t>
      </w:r>
    </w:p>
    <w:p w:rsidR="0061269E" w:rsidRPr="00887231" w:rsidRDefault="0061269E" w:rsidP="00AD766F">
      <w:pPr>
        <w:pStyle w:val="NormalWeb"/>
        <w:numPr>
          <w:ilvl w:val="0"/>
          <w:numId w:val="22"/>
        </w:numPr>
        <w:shd w:val="clear" w:color="auto" w:fill="FFFFFF"/>
        <w:contextualSpacing/>
        <w:jc w:val="both"/>
        <w:rPr>
          <w:color w:val="000000" w:themeColor="text1"/>
        </w:rPr>
      </w:pPr>
      <w:r w:rsidRPr="00887231">
        <w:rPr>
          <w:color w:val="000000" w:themeColor="text1"/>
        </w:rPr>
        <w:t>La formation se déroulera dans les locaux de la FSEGT.</w:t>
      </w:r>
    </w:p>
    <w:p w:rsidR="00AD766F" w:rsidRPr="0096249B" w:rsidRDefault="0061269E" w:rsidP="0096249B">
      <w:pPr>
        <w:pStyle w:val="NormalWeb"/>
        <w:numPr>
          <w:ilvl w:val="0"/>
          <w:numId w:val="22"/>
        </w:numPr>
        <w:shd w:val="clear" w:color="auto" w:fill="FFFFFF"/>
        <w:contextualSpacing/>
        <w:jc w:val="both"/>
        <w:rPr>
          <w:color w:val="000000" w:themeColor="text1"/>
        </w:rPr>
      </w:pPr>
      <w:r w:rsidRPr="00887231">
        <w:rPr>
          <w:color w:val="000000" w:themeColor="text1"/>
        </w:rPr>
        <w:t xml:space="preserve">La mission est prévue pour le mois </w:t>
      </w:r>
      <w:r w:rsidR="00172407">
        <w:rPr>
          <w:color w:val="000000" w:themeColor="text1"/>
        </w:rPr>
        <w:t xml:space="preserve">d’avril </w:t>
      </w:r>
      <w:r w:rsidR="00BC6E77">
        <w:rPr>
          <w:color w:val="000000" w:themeColor="text1"/>
        </w:rPr>
        <w:t>202</w:t>
      </w:r>
      <w:r w:rsidR="00172407">
        <w:rPr>
          <w:color w:val="000000" w:themeColor="text1"/>
        </w:rPr>
        <w:t>6</w:t>
      </w:r>
      <w:r w:rsidRPr="00887231">
        <w:rPr>
          <w:color w:val="000000" w:themeColor="text1"/>
        </w:rPr>
        <w:t>. La date de démarrage sera fixée lors de la négociation du contrat.</w:t>
      </w:r>
      <w:bookmarkStart w:id="8" w:name="_Toc170318355"/>
    </w:p>
    <w:p w:rsidR="00AD766F" w:rsidRDefault="0061269E" w:rsidP="0096249B">
      <w:pPr>
        <w:pStyle w:val="Paragraphedeliste"/>
        <w:numPr>
          <w:ilvl w:val="0"/>
          <w:numId w:val="24"/>
        </w:numPr>
        <w:jc w:val="both"/>
        <w:rPr>
          <w:b/>
          <w:bCs/>
          <w:color w:val="000000" w:themeColor="text1"/>
          <w:sz w:val="28"/>
          <w:szCs w:val="28"/>
        </w:rPr>
      </w:pPr>
      <w:r w:rsidRPr="00BC6E77">
        <w:rPr>
          <w:b/>
          <w:bCs/>
          <w:color w:val="000000" w:themeColor="text1"/>
          <w:sz w:val="28"/>
          <w:szCs w:val="28"/>
        </w:rPr>
        <w:t>Engagement du titulaire de la Mission</w:t>
      </w:r>
      <w:bookmarkEnd w:id="8"/>
    </w:p>
    <w:p w:rsidR="00AD766F" w:rsidRDefault="0061269E" w:rsidP="00733899">
      <w:pPr>
        <w:pStyle w:val="NormalWeb"/>
        <w:shd w:val="clear" w:color="auto" w:fill="FFFFFF"/>
        <w:spacing w:before="0" w:beforeAutospacing="0" w:after="0" w:afterAutospacing="0"/>
        <w:jc w:val="both"/>
        <w:outlineLvl w:val="0"/>
        <w:rPr>
          <w:color w:val="000000" w:themeColor="text1"/>
        </w:rPr>
      </w:pPr>
      <w:r w:rsidRPr="00887231">
        <w:rPr>
          <w:color w:val="000000" w:themeColor="text1"/>
        </w:rPr>
        <w:t xml:space="preserve">Le titulaire de la mission s’engage à respecter le programme et la date de la formation. </w:t>
      </w:r>
      <w:bookmarkStart w:id="9" w:name="_Toc170318356"/>
    </w:p>
    <w:p w:rsidR="00733899" w:rsidRDefault="00733899" w:rsidP="00733899">
      <w:pPr>
        <w:pStyle w:val="NormalWeb"/>
        <w:shd w:val="clear" w:color="auto" w:fill="FFFFFF"/>
        <w:spacing w:before="0" w:beforeAutospacing="0" w:after="0" w:afterAutospacing="0"/>
        <w:jc w:val="both"/>
        <w:outlineLvl w:val="0"/>
        <w:rPr>
          <w:b/>
          <w:bCs/>
          <w:color w:val="000000" w:themeColor="text1"/>
          <w:sz w:val="28"/>
          <w:szCs w:val="28"/>
        </w:rPr>
      </w:pPr>
    </w:p>
    <w:p w:rsidR="00AD766F" w:rsidRPr="00733899" w:rsidRDefault="0061269E" w:rsidP="00733899">
      <w:pPr>
        <w:pStyle w:val="Paragraphedeliste"/>
        <w:numPr>
          <w:ilvl w:val="0"/>
          <w:numId w:val="24"/>
        </w:numPr>
        <w:jc w:val="both"/>
        <w:rPr>
          <w:b/>
          <w:bCs/>
          <w:color w:val="000000" w:themeColor="text1"/>
          <w:sz w:val="28"/>
          <w:szCs w:val="28"/>
        </w:rPr>
      </w:pPr>
      <w:r w:rsidRPr="00733899">
        <w:rPr>
          <w:b/>
          <w:bCs/>
          <w:color w:val="000000" w:themeColor="text1"/>
          <w:sz w:val="28"/>
          <w:szCs w:val="28"/>
        </w:rPr>
        <w:t>Qualification et profil du formateur</w:t>
      </w:r>
      <w:bookmarkEnd w:id="9"/>
    </w:p>
    <w:p w:rsidR="00AD766F" w:rsidRPr="0096249B" w:rsidRDefault="0061269E" w:rsidP="0096249B">
      <w:pPr>
        <w:pStyle w:val="NormalWeb"/>
        <w:shd w:val="clear" w:color="auto" w:fill="FFFFFF"/>
        <w:spacing w:before="0" w:beforeAutospacing="0" w:after="0" w:afterAutospacing="0"/>
        <w:jc w:val="both"/>
        <w:outlineLvl w:val="0"/>
        <w:rPr>
          <w:b/>
          <w:bCs/>
          <w:color w:val="000000" w:themeColor="text1"/>
          <w:sz w:val="28"/>
          <w:szCs w:val="28"/>
        </w:rPr>
      </w:pPr>
      <w:r w:rsidRPr="00887231">
        <w:rPr>
          <w:color w:val="000000" w:themeColor="text1"/>
        </w:rPr>
        <w:t xml:space="preserve">Peuvent participer à cette consultation les </w:t>
      </w:r>
      <w:r w:rsidR="00733899" w:rsidRPr="00887231">
        <w:rPr>
          <w:color w:val="000000" w:themeColor="text1"/>
        </w:rPr>
        <w:t>enseignants</w:t>
      </w:r>
      <w:r w:rsidR="00733899">
        <w:rPr>
          <w:color w:val="000000" w:themeColor="text1"/>
        </w:rPr>
        <w:t>,</w:t>
      </w:r>
      <w:r w:rsidR="000D7092">
        <w:rPr>
          <w:color w:val="000000" w:themeColor="text1"/>
        </w:rPr>
        <w:t xml:space="preserve"> les</w:t>
      </w:r>
      <w:r w:rsidRPr="00887231">
        <w:rPr>
          <w:color w:val="000000" w:themeColor="text1"/>
        </w:rPr>
        <w:t xml:space="preserve"> chercheurs</w:t>
      </w:r>
      <w:r w:rsidR="000D7092">
        <w:rPr>
          <w:color w:val="000000" w:themeColor="text1"/>
        </w:rPr>
        <w:t>, les consultants indépendants</w:t>
      </w:r>
      <w:r w:rsidRPr="00887231">
        <w:rPr>
          <w:color w:val="000000" w:themeColor="text1"/>
        </w:rPr>
        <w:t xml:space="preserve"> </w:t>
      </w:r>
      <w:r w:rsidR="00BC6E77">
        <w:rPr>
          <w:color w:val="000000" w:themeColor="text1"/>
        </w:rPr>
        <w:t>(tunisiens/</w:t>
      </w:r>
      <w:r w:rsidRPr="00887231">
        <w:rPr>
          <w:color w:val="000000" w:themeColor="text1"/>
        </w:rPr>
        <w:t>étrangers)</w:t>
      </w:r>
      <w:r w:rsidR="00BC6E77">
        <w:rPr>
          <w:color w:val="000000" w:themeColor="text1"/>
        </w:rPr>
        <w:t xml:space="preserve"> </w:t>
      </w:r>
      <w:r w:rsidRPr="00887231">
        <w:rPr>
          <w:color w:val="000000" w:themeColor="text1"/>
        </w:rPr>
        <w:t>qui ont les qualifications suivantes :</w:t>
      </w:r>
    </w:p>
    <w:p w:rsidR="003222A2" w:rsidRPr="003222A2" w:rsidRDefault="003222A2" w:rsidP="0096249B">
      <w:pPr>
        <w:pStyle w:val="NormalWeb"/>
        <w:numPr>
          <w:ilvl w:val="0"/>
          <w:numId w:val="25"/>
        </w:numPr>
        <w:shd w:val="clear" w:color="auto" w:fill="FFFFFF"/>
        <w:contextualSpacing/>
        <w:jc w:val="both"/>
        <w:rPr>
          <w:color w:val="000000" w:themeColor="text1"/>
        </w:rPr>
      </w:pPr>
      <w:r w:rsidRPr="003222A2">
        <w:rPr>
          <w:b/>
          <w:bCs/>
          <w:color w:val="000000" w:themeColor="text1"/>
        </w:rPr>
        <w:t>Qualifications académiques</w:t>
      </w:r>
    </w:p>
    <w:p w:rsidR="003222A2" w:rsidRPr="003222A2" w:rsidRDefault="003222A2" w:rsidP="00AD766F">
      <w:pPr>
        <w:pStyle w:val="NormalWeb"/>
        <w:numPr>
          <w:ilvl w:val="1"/>
          <w:numId w:val="19"/>
        </w:numPr>
        <w:shd w:val="clear" w:color="auto" w:fill="FFFFFF"/>
        <w:contextualSpacing/>
        <w:jc w:val="both"/>
        <w:rPr>
          <w:color w:val="000000" w:themeColor="text1"/>
        </w:rPr>
      </w:pPr>
      <w:r w:rsidRPr="003222A2">
        <w:rPr>
          <w:color w:val="000000" w:themeColor="text1"/>
        </w:rPr>
        <w:t xml:space="preserve">Être titulaire d’un </w:t>
      </w:r>
      <w:r w:rsidRPr="003222A2">
        <w:rPr>
          <w:b/>
          <w:bCs/>
          <w:color w:val="000000" w:themeColor="text1"/>
        </w:rPr>
        <w:t>Doctorat</w:t>
      </w:r>
      <w:r w:rsidRPr="003222A2">
        <w:rPr>
          <w:color w:val="000000" w:themeColor="text1"/>
        </w:rPr>
        <w:t xml:space="preserve"> en sciences économiques, économie de l’environnement, économie rurale ou diplôme équivalent ;</w:t>
      </w:r>
    </w:p>
    <w:p w:rsidR="003222A2" w:rsidRPr="003222A2" w:rsidRDefault="003222A2" w:rsidP="00AD766F">
      <w:pPr>
        <w:pStyle w:val="NormalWeb"/>
        <w:numPr>
          <w:ilvl w:val="1"/>
          <w:numId w:val="19"/>
        </w:numPr>
        <w:shd w:val="clear" w:color="auto" w:fill="FFFFFF"/>
        <w:contextualSpacing/>
        <w:jc w:val="both"/>
        <w:rPr>
          <w:color w:val="000000" w:themeColor="text1"/>
        </w:rPr>
      </w:pPr>
      <w:r w:rsidRPr="003222A2">
        <w:rPr>
          <w:color w:val="000000" w:themeColor="text1"/>
        </w:rPr>
        <w:t xml:space="preserve">Ou être titulaire d’un </w:t>
      </w:r>
      <w:r w:rsidRPr="003222A2">
        <w:rPr>
          <w:b/>
          <w:bCs/>
          <w:color w:val="000000" w:themeColor="text1"/>
        </w:rPr>
        <w:t>Master</w:t>
      </w:r>
      <w:r w:rsidRPr="003222A2">
        <w:rPr>
          <w:color w:val="000000" w:themeColor="text1"/>
        </w:rPr>
        <w:t xml:space="preserve"> dans l’un de ces domaines et avoir suivi des formations  en analyse économique et évaluation d’impact.</w:t>
      </w:r>
    </w:p>
    <w:p w:rsidR="003222A2" w:rsidRPr="003222A2" w:rsidRDefault="003222A2" w:rsidP="0096249B">
      <w:pPr>
        <w:pStyle w:val="NormalWeb"/>
        <w:numPr>
          <w:ilvl w:val="0"/>
          <w:numId w:val="25"/>
        </w:numPr>
        <w:shd w:val="clear" w:color="auto" w:fill="FFFFFF"/>
        <w:contextualSpacing/>
        <w:jc w:val="both"/>
        <w:rPr>
          <w:color w:val="000000" w:themeColor="text1"/>
        </w:rPr>
      </w:pPr>
      <w:r w:rsidRPr="003222A2">
        <w:rPr>
          <w:b/>
          <w:bCs/>
          <w:color w:val="000000" w:themeColor="text1"/>
        </w:rPr>
        <w:t>Expérience professionnelle</w:t>
      </w:r>
    </w:p>
    <w:p w:rsidR="003222A2" w:rsidRPr="003222A2" w:rsidRDefault="003222A2" w:rsidP="00AD766F">
      <w:pPr>
        <w:pStyle w:val="NormalWeb"/>
        <w:numPr>
          <w:ilvl w:val="1"/>
          <w:numId w:val="19"/>
        </w:numPr>
        <w:shd w:val="clear" w:color="auto" w:fill="FFFFFF"/>
        <w:contextualSpacing/>
        <w:jc w:val="both"/>
        <w:rPr>
          <w:color w:val="000000" w:themeColor="text1"/>
        </w:rPr>
      </w:pPr>
      <w:r w:rsidRPr="003222A2">
        <w:rPr>
          <w:color w:val="000000" w:themeColor="text1"/>
        </w:rPr>
        <w:t>Justifier d’une expérience pratique d’au moins 3 ans en Analyse Coût-Bénéfice (ACB) ;</w:t>
      </w:r>
    </w:p>
    <w:p w:rsidR="003222A2" w:rsidRPr="003222A2" w:rsidRDefault="003222A2" w:rsidP="00AD766F">
      <w:pPr>
        <w:pStyle w:val="NormalWeb"/>
        <w:numPr>
          <w:ilvl w:val="1"/>
          <w:numId w:val="19"/>
        </w:numPr>
        <w:shd w:val="clear" w:color="auto" w:fill="FFFFFF"/>
        <w:contextualSpacing/>
        <w:jc w:val="both"/>
        <w:rPr>
          <w:color w:val="000000" w:themeColor="text1"/>
        </w:rPr>
      </w:pPr>
      <w:r w:rsidRPr="003222A2">
        <w:rPr>
          <w:color w:val="000000" w:themeColor="text1"/>
        </w:rPr>
        <w:t>Avoir animé des sessions de formation similaires, auprès de professionnels ou d’institutions publiques/privées.</w:t>
      </w:r>
    </w:p>
    <w:p w:rsidR="003222A2" w:rsidRPr="003222A2" w:rsidRDefault="003222A2" w:rsidP="0096249B">
      <w:pPr>
        <w:pStyle w:val="NormalWeb"/>
        <w:numPr>
          <w:ilvl w:val="0"/>
          <w:numId w:val="25"/>
        </w:numPr>
        <w:shd w:val="clear" w:color="auto" w:fill="FFFFFF"/>
        <w:contextualSpacing/>
        <w:jc w:val="both"/>
        <w:rPr>
          <w:color w:val="000000" w:themeColor="text1"/>
        </w:rPr>
      </w:pPr>
      <w:r w:rsidRPr="003222A2">
        <w:rPr>
          <w:b/>
          <w:bCs/>
          <w:color w:val="000000" w:themeColor="text1"/>
        </w:rPr>
        <w:t>Compétences techniques</w:t>
      </w:r>
    </w:p>
    <w:p w:rsidR="003222A2" w:rsidRPr="003222A2" w:rsidRDefault="003222A2" w:rsidP="00AD766F">
      <w:pPr>
        <w:pStyle w:val="NormalWeb"/>
        <w:numPr>
          <w:ilvl w:val="1"/>
          <w:numId w:val="19"/>
        </w:numPr>
        <w:shd w:val="clear" w:color="auto" w:fill="FFFFFF"/>
        <w:contextualSpacing/>
        <w:jc w:val="both"/>
        <w:rPr>
          <w:color w:val="000000" w:themeColor="text1"/>
        </w:rPr>
      </w:pPr>
      <w:r w:rsidRPr="003222A2">
        <w:rPr>
          <w:color w:val="000000" w:themeColor="text1"/>
        </w:rPr>
        <w:t>Maîtriser les outils de modélisation économique et les méthodes d’évaluation des coûts et bénéfices économiques, sociaux et environnementaux ;</w:t>
      </w:r>
    </w:p>
    <w:p w:rsidR="00AD766F" w:rsidRDefault="00AD766F" w:rsidP="00AD766F">
      <w:pPr>
        <w:pStyle w:val="NormalWeb"/>
        <w:shd w:val="clear" w:color="auto" w:fill="FFFFFF"/>
        <w:spacing w:before="0" w:beforeAutospacing="0" w:after="420" w:afterAutospacing="0"/>
        <w:jc w:val="both"/>
        <w:outlineLvl w:val="0"/>
        <w:rPr>
          <w:color w:val="000000" w:themeColor="text1"/>
        </w:rPr>
      </w:pPr>
      <w:bookmarkStart w:id="10" w:name="_Toc170318357"/>
    </w:p>
    <w:p w:rsidR="0061269E" w:rsidRPr="00BC6E77" w:rsidRDefault="0061269E" w:rsidP="000262A3">
      <w:pPr>
        <w:pStyle w:val="Paragraphedeliste"/>
        <w:numPr>
          <w:ilvl w:val="0"/>
          <w:numId w:val="24"/>
        </w:numPr>
        <w:jc w:val="both"/>
        <w:rPr>
          <w:b/>
          <w:bCs/>
          <w:color w:val="000000" w:themeColor="text1"/>
          <w:sz w:val="28"/>
          <w:szCs w:val="28"/>
        </w:rPr>
      </w:pPr>
      <w:r w:rsidRPr="00BC6E77">
        <w:rPr>
          <w:b/>
          <w:bCs/>
          <w:color w:val="000000" w:themeColor="text1"/>
          <w:sz w:val="28"/>
          <w:szCs w:val="28"/>
        </w:rPr>
        <w:t>Pièces constitutives de la manifestation d’intérêt</w:t>
      </w:r>
      <w:bookmarkEnd w:id="10"/>
    </w:p>
    <w:p w:rsidR="0061269E" w:rsidRDefault="0061269E" w:rsidP="00AD766F">
      <w:pPr>
        <w:pStyle w:val="NormalWeb"/>
        <w:numPr>
          <w:ilvl w:val="0"/>
          <w:numId w:val="10"/>
        </w:numPr>
        <w:shd w:val="clear" w:color="auto" w:fill="FFFFFF"/>
        <w:spacing w:before="0" w:beforeAutospacing="0"/>
        <w:jc w:val="both"/>
        <w:rPr>
          <w:color w:val="000000" w:themeColor="text1"/>
        </w:rPr>
      </w:pPr>
      <w:r w:rsidRPr="00887231">
        <w:rPr>
          <w:color w:val="000000" w:themeColor="text1"/>
        </w:rPr>
        <w:t>Curriculums Vitae du formateur mentionnant les diplômes, qualifications et expériences qui vont intervenir dans cette action.</w:t>
      </w:r>
    </w:p>
    <w:p w:rsidR="00172407" w:rsidRPr="00887231" w:rsidRDefault="00172407" w:rsidP="00AD766F">
      <w:pPr>
        <w:pStyle w:val="NormalWeb"/>
        <w:numPr>
          <w:ilvl w:val="0"/>
          <w:numId w:val="10"/>
        </w:numPr>
        <w:shd w:val="clear" w:color="auto" w:fill="FFFFFF"/>
        <w:spacing w:before="0" w:beforeAutospacing="0"/>
        <w:jc w:val="both"/>
        <w:rPr>
          <w:color w:val="000000" w:themeColor="text1"/>
        </w:rPr>
      </w:pPr>
      <w:r>
        <w:rPr>
          <w:color w:val="000000" w:themeColor="text1"/>
        </w:rPr>
        <w:t xml:space="preserve">Copie </w:t>
      </w:r>
      <w:r w:rsidR="008C7206">
        <w:rPr>
          <w:color w:val="000000" w:themeColor="text1"/>
        </w:rPr>
        <w:t>(</w:t>
      </w:r>
      <w:r w:rsidR="00EB14CD">
        <w:rPr>
          <w:color w:val="000000" w:themeColor="text1"/>
        </w:rPr>
        <w:t>certifiée conforme à l'original</w:t>
      </w:r>
      <w:r w:rsidR="008C7206">
        <w:rPr>
          <w:color w:val="000000" w:themeColor="text1"/>
        </w:rPr>
        <w:t xml:space="preserve">) </w:t>
      </w:r>
      <w:r>
        <w:rPr>
          <w:color w:val="000000" w:themeColor="text1"/>
        </w:rPr>
        <w:t xml:space="preserve">des </w:t>
      </w:r>
      <w:r w:rsidR="00EB14CD">
        <w:rPr>
          <w:color w:val="000000" w:themeColor="text1"/>
        </w:rPr>
        <w:t>diplômes,</w:t>
      </w:r>
      <w:r>
        <w:rPr>
          <w:color w:val="000000" w:themeColor="text1"/>
        </w:rPr>
        <w:t xml:space="preserve"> certificats</w:t>
      </w:r>
      <w:r w:rsidR="00104FF5">
        <w:rPr>
          <w:color w:val="000000" w:themeColor="text1"/>
        </w:rPr>
        <w:t xml:space="preserve">  et des attestations</w:t>
      </w:r>
    </w:p>
    <w:p w:rsidR="0061269E" w:rsidRPr="00887231" w:rsidRDefault="0061269E" w:rsidP="00AD766F">
      <w:pPr>
        <w:pStyle w:val="NormalWeb"/>
        <w:numPr>
          <w:ilvl w:val="0"/>
          <w:numId w:val="10"/>
        </w:numPr>
        <w:shd w:val="clear" w:color="auto" w:fill="FFFFFF"/>
        <w:spacing w:before="0" w:beforeAutospacing="0"/>
        <w:jc w:val="both"/>
        <w:rPr>
          <w:color w:val="000000" w:themeColor="text1"/>
        </w:rPr>
      </w:pPr>
      <w:r w:rsidRPr="00887231">
        <w:rPr>
          <w:color w:val="000000" w:themeColor="text1"/>
        </w:rPr>
        <w:t>Références récentes et pertinentes en missions similaires (publications, thèses Etudes …)</w:t>
      </w:r>
    </w:p>
    <w:p w:rsidR="0061269E" w:rsidRPr="00887231" w:rsidRDefault="0061269E" w:rsidP="00AD766F">
      <w:pPr>
        <w:pStyle w:val="NormalWeb"/>
        <w:numPr>
          <w:ilvl w:val="0"/>
          <w:numId w:val="10"/>
        </w:numPr>
        <w:shd w:val="clear" w:color="auto" w:fill="FFFFFF"/>
        <w:spacing w:before="0" w:beforeAutospacing="0" w:after="420" w:afterAutospacing="0"/>
        <w:jc w:val="both"/>
        <w:rPr>
          <w:color w:val="000000" w:themeColor="text1"/>
        </w:rPr>
      </w:pPr>
      <w:r w:rsidRPr="00887231">
        <w:rPr>
          <w:color w:val="000000" w:themeColor="text1"/>
        </w:rPr>
        <w:t>Un programme de la méthodologie préconisée pour l’exécution de la mission (dûment daté et signé).</w:t>
      </w:r>
    </w:p>
    <w:p w:rsidR="00BC6E77" w:rsidRPr="000262A3" w:rsidRDefault="0061269E" w:rsidP="000262A3">
      <w:pPr>
        <w:pStyle w:val="Paragraphedeliste"/>
        <w:numPr>
          <w:ilvl w:val="0"/>
          <w:numId w:val="24"/>
        </w:numPr>
        <w:jc w:val="both"/>
        <w:rPr>
          <w:b/>
          <w:bCs/>
          <w:color w:val="000000" w:themeColor="text1"/>
          <w:sz w:val="28"/>
          <w:szCs w:val="28"/>
        </w:rPr>
      </w:pPr>
      <w:bookmarkStart w:id="11" w:name="_Toc170318358"/>
      <w:r w:rsidRPr="001B2ED8">
        <w:rPr>
          <w:b/>
          <w:bCs/>
          <w:color w:val="000000" w:themeColor="text1"/>
          <w:sz w:val="28"/>
          <w:szCs w:val="28"/>
        </w:rPr>
        <w:t>Mode de sélection et négociation du contrat</w:t>
      </w:r>
      <w:bookmarkEnd w:id="11"/>
    </w:p>
    <w:p w:rsidR="00F638A3" w:rsidRDefault="0061269E" w:rsidP="00AD766F">
      <w:pPr>
        <w:pStyle w:val="NormalWeb"/>
        <w:shd w:val="clear" w:color="auto" w:fill="FFFFFF"/>
        <w:spacing w:before="0" w:beforeAutospacing="0" w:after="0" w:afterAutospacing="0"/>
        <w:jc w:val="both"/>
        <w:rPr>
          <w:rFonts w:ascii="Roboto" w:hAnsi="Roboto"/>
          <w:color w:val="000000" w:themeColor="text1"/>
        </w:rPr>
      </w:pPr>
      <w:r w:rsidRPr="00887231">
        <w:rPr>
          <w:rFonts w:ascii="Roboto" w:hAnsi="Roboto"/>
          <w:color w:val="000000" w:themeColor="text1"/>
        </w:rPr>
        <w:t>Une commission de sélection (CS) du projet établira un classement des candida</w:t>
      </w:r>
      <w:r w:rsidR="00AD766F">
        <w:rPr>
          <w:rFonts w:ascii="Roboto" w:hAnsi="Roboto"/>
          <w:color w:val="000000" w:themeColor="text1"/>
        </w:rPr>
        <w:t>ts selon les critères suivants :</w:t>
      </w:r>
    </w:p>
    <w:p w:rsidR="00AD766F" w:rsidRDefault="00AD766F" w:rsidP="00AD766F">
      <w:pPr>
        <w:pStyle w:val="NormalWeb"/>
        <w:shd w:val="clear" w:color="auto" w:fill="FFFFFF"/>
        <w:spacing w:before="0" w:beforeAutospacing="0" w:after="0" w:afterAutospacing="0"/>
        <w:jc w:val="both"/>
        <w:rPr>
          <w:rFonts w:ascii="Roboto" w:hAnsi="Roboto"/>
          <w:color w:val="000000" w:themeColor="text1"/>
        </w:rPr>
      </w:pPr>
    </w:p>
    <w:tbl>
      <w:tblPr>
        <w:tblW w:w="10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2938"/>
        <w:gridCol w:w="1560"/>
        <w:gridCol w:w="1701"/>
        <w:gridCol w:w="1845"/>
        <w:gridCol w:w="1418"/>
      </w:tblGrid>
      <w:tr w:rsidR="00405B01" w:rsidRPr="00887231" w:rsidTr="008F6E12">
        <w:trPr>
          <w:trHeight w:val="322"/>
          <w:jc w:val="center"/>
        </w:trPr>
        <w:tc>
          <w:tcPr>
            <w:tcW w:w="8611" w:type="dxa"/>
            <w:gridSpan w:val="5"/>
          </w:tcPr>
          <w:p w:rsidR="00405B01" w:rsidRPr="00887231" w:rsidRDefault="00405B01" w:rsidP="00AD766F">
            <w:pPr>
              <w:jc w:val="both"/>
              <w:rPr>
                <w:color w:val="000000" w:themeColor="text1"/>
              </w:rPr>
            </w:pPr>
            <w:r w:rsidRPr="00887231">
              <w:rPr>
                <w:b/>
                <w:color w:val="000000" w:themeColor="text1"/>
              </w:rPr>
              <w:t>Barème de notation</w:t>
            </w:r>
          </w:p>
        </w:tc>
        <w:tc>
          <w:tcPr>
            <w:tcW w:w="1418" w:type="dxa"/>
          </w:tcPr>
          <w:p w:rsidR="00405B01" w:rsidRPr="00887231" w:rsidRDefault="00405B01" w:rsidP="00AD766F">
            <w:pPr>
              <w:jc w:val="both"/>
              <w:rPr>
                <w:b/>
                <w:color w:val="000000" w:themeColor="text1"/>
              </w:rPr>
            </w:pPr>
            <w:r>
              <w:rPr>
                <w:b/>
                <w:color w:val="000000" w:themeColor="text1"/>
              </w:rPr>
              <w:t>Notation</w:t>
            </w:r>
          </w:p>
        </w:tc>
      </w:tr>
      <w:tr w:rsidR="00405B01" w:rsidRPr="00887231" w:rsidTr="008F6E12">
        <w:trPr>
          <w:jc w:val="center"/>
        </w:trPr>
        <w:tc>
          <w:tcPr>
            <w:tcW w:w="567" w:type="dxa"/>
          </w:tcPr>
          <w:p w:rsidR="00405B01" w:rsidRPr="004F559A" w:rsidRDefault="00405B01" w:rsidP="00AD766F">
            <w:pPr>
              <w:jc w:val="both"/>
              <w:rPr>
                <w:rFonts w:asciiTheme="majorBidi" w:hAnsiTheme="majorBidi" w:cstheme="majorBidi"/>
                <w:color w:val="000000" w:themeColor="text1"/>
              </w:rPr>
            </w:pPr>
          </w:p>
        </w:tc>
        <w:tc>
          <w:tcPr>
            <w:tcW w:w="2938" w:type="dxa"/>
          </w:tcPr>
          <w:p w:rsidR="00405B01" w:rsidRPr="004F559A" w:rsidRDefault="00405B01" w:rsidP="00AD766F">
            <w:pPr>
              <w:jc w:val="both"/>
              <w:rPr>
                <w:rFonts w:asciiTheme="majorBidi" w:hAnsiTheme="majorBidi" w:cstheme="majorBidi"/>
                <w:color w:val="000000" w:themeColor="text1"/>
              </w:rPr>
            </w:pPr>
          </w:p>
        </w:tc>
        <w:tc>
          <w:tcPr>
            <w:tcW w:w="1560" w:type="dxa"/>
          </w:tcPr>
          <w:p w:rsidR="00405B01" w:rsidRPr="004F559A" w:rsidRDefault="00405B01" w:rsidP="00AD766F">
            <w:pPr>
              <w:jc w:val="both"/>
              <w:rPr>
                <w:rFonts w:asciiTheme="majorBidi" w:hAnsiTheme="majorBidi" w:cstheme="majorBidi"/>
                <w:b/>
                <w:bCs/>
                <w:color w:val="000000" w:themeColor="text1"/>
              </w:rPr>
            </w:pPr>
            <w:r w:rsidRPr="004F559A">
              <w:rPr>
                <w:rFonts w:asciiTheme="majorBidi" w:hAnsiTheme="majorBidi" w:cstheme="majorBidi"/>
                <w:b/>
                <w:bCs/>
                <w:color w:val="000000" w:themeColor="text1"/>
              </w:rPr>
              <w:t>Moyen</w:t>
            </w:r>
          </w:p>
        </w:tc>
        <w:tc>
          <w:tcPr>
            <w:tcW w:w="1701" w:type="dxa"/>
          </w:tcPr>
          <w:p w:rsidR="00405B01" w:rsidRPr="004F559A" w:rsidRDefault="00405B01" w:rsidP="00AD766F">
            <w:pPr>
              <w:jc w:val="both"/>
              <w:rPr>
                <w:rFonts w:asciiTheme="majorBidi" w:hAnsiTheme="majorBidi" w:cstheme="majorBidi"/>
                <w:b/>
                <w:bCs/>
                <w:color w:val="000000" w:themeColor="text1"/>
              </w:rPr>
            </w:pPr>
            <w:r w:rsidRPr="004F559A">
              <w:rPr>
                <w:rFonts w:asciiTheme="majorBidi" w:hAnsiTheme="majorBidi" w:cstheme="majorBidi"/>
                <w:b/>
                <w:bCs/>
                <w:color w:val="000000" w:themeColor="text1"/>
              </w:rPr>
              <w:t>Bon</w:t>
            </w:r>
          </w:p>
        </w:tc>
        <w:tc>
          <w:tcPr>
            <w:tcW w:w="1842" w:type="dxa"/>
          </w:tcPr>
          <w:p w:rsidR="00405B01" w:rsidRPr="004F559A" w:rsidRDefault="00405B01" w:rsidP="00AD766F">
            <w:pPr>
              <w:jc w:val="both"/>
              <w:rPr>
                <w:rFonts w:asciiTheme="majorBidi" w:hAnsiTheme="majorBidi" w:cstheme="majorBidi"/>
                <w:b/>
                <w:bCs/>
                <w:color w:val="000000" w:themeColor="text1"/>
              </w:rPr>
            </w:pPr>
            <w:r w:rsidRPr="004F559A">
              <w:rPr>
                <w:rFonts w:asciiTheme="majorBidi" w:hAnsiTheme="majorBidi" w:cstheme="majorBidi"/>
                <w:b/>
                <w:bCs/>
                <w:color w:val="000000" w:themeColor="text1"/>
              </w:rPr>
              <w:t>Excellent</w:t>
            </w:r>
          </w:p>
        </w:tc>
        <w:tc>
          <w:tcPr>
            <w:tcW w:w="1418" w:type="dxa"/>
          </w:tcPr>
          <w:p w:rsidR="00405B01" w:rsidRPr="004F559A" w:rsidRDefault="00405B01" w:rsidP="00AD766F">
            <w:pPr>
              <w:jc w:val="both"/>
              <w:rPr>
                <w:rFonts w:asciiTheme="majorBidi" w:hAnsiTheme="majorBidi" w:cstheme="majorBidi"/>
                <w:b/>
                <w:bCs/>
                <w:color w:val="000000" w:themeColor="text1"/>
              </w:rPr>
            </w:pPr>
          </w:p>
        </w:tc>
      </w:tr>
      <w:tr w:rsidR="00405B01" w:rsidRPr="00887231" w:rsidTr="008F6E12">
        <w:trPr>
          <w:trHeight w:val="1826"/>
          <w:jc w:val="center"/>
        </w:trPr>
        <w:tc>
          <w:tcPr>
            <w:tcW w:w="567" w:type="dxa"/>
            <w:tcBorders>
              <w:bottom w:val="single" w:sz="4" w:space="0" w:color="000000"/>
            </w:tcBorders>
          </w:tcPr>
          <w:p w:rsidR="00405B01" w:rsidRPr="004F559A" w:rsidRDefault="00405B01" w:rsidP="00AD766F">
            <w:pPr>
              <w:jc w:val="both"/>
              <w:rPr>
                <w:rFonts w:asciiTheme="majorBidi" w:hAnsiTheme="majorBidi" w:cstheme="majorBidi"/>
                <w:color w:val="000000" w:themeColor="text1"/>
              </w:rPr>
            </w:pPr>
            <w:r w:rsidRPr="004F559A">
              <w:rPr>
                <w:rFonts w:asciiTheme="majorBidi" w:hAnsiTheme="majorBidi" w:cstheme="majorBidi"/>
                <w:color w:val="000000" w:themeColor="text1"/>
              </w:rPr>
              <w:t>01</w:t>
            </w:r>
          </w:p>
        </w:tc>
        <w:tc>
          <w:tcPr>
            <w:tcW w:w="2938" w:type="dxa"/>
          </w:tcPr>
          <w:p w:rsidR="0040543C" w:rsidRDefault="00FF070B" w:rsidP="00AD766F">
            <w:pPr>
              <w:jc w:val="both"/>
              <w:rPr>
                <w:rFonts w:asciiTheme="majorBidi" w:hAnsiTheme="majorBidi" w:cstheme="majorBidi"/>
                <w:b/>
                <w:color w:val="000000" w:themeColor="text1"/>
              </w:rPr>
            </w:pPr>
            <w:r w:rsidRPr="00FF070B">
              <w:rPr>
                <w:rFonts w:asciiTheme="majorBidi" w:hAnsiTheme="majorBidi" w:cstheme="majorBidi"/>
                <w:b/>
                <w:color w:val="000000" w:themeColor="text1"/>
              </w:rPr>
              <w:t>Qualifications académiques</w:t>
            </w:r>
          </w:p>
          <w:p w:rsidR="00405B01" w:rsidRPr="004F559A" w:rsidRDefault="00405B01" w:rsidP="00AD766F">
            <w:pPr>
              <w:jc w:val="both"/>
              <w:rPr>
                <w:rFonts w:asciiTheme="majorBidi" w:hAnsiTheme="majorBidi" w:cstheme="majorBidi"/>
                <w:b/>
                <w:color w:val="000000" w:themeColor="text1"/>
              </w:rPr>
            </w:pPr>
            <w:r w:rsidRPr="004F559A">
              <w:rPr>
                <w:rFonts w:asciiTheme="majorBidi" w:hAnsiTheme="majorBidi" w:cstheme="majorBidi"/>
                <w:b/>
                <w:color w:val="000000" w:themeColor="text1"/>
              </w:rPr>
              <w:t xml:space="preserve">Diplôme </w:t>
            </w:r>
          </w:p>
          <w:p w:rsidR="00405B01" w:rsidRPr="004F559A" w:rsidRDefault="00405B01" w:rsidP="00AD766F">
            <w:pPr>
              <w:jc w:val="both"/>
              <w:rPr>
                <w:rFonts w:asciiTheme="majorBidi" w:hAnsiTheme="majorBidi" w:cstheme="majorBidi"/>
                <w:b/>
                <w:color w:val="000000" w:themeColor="text1"/>
              </w:rPr>
            </w:pPr>
          </w:p>
          <w:p w:rsidR="00405B01" w:rsidRPr="004F559A" w:rsidRDefault="00405B01" w:rsidP="00AD766F">
            <w:pPr>
              <w:jc w:val="both"/>
              <w:rPr>
                <w:rFonts w:asciiTheme="majorBidi" w:hAnsiTheme="majorBidi" w:cstheme="majorBidi"/>
                <w:bCs/>
                <w:color w:val="000000" w:themeColor="text1"/>
              </w:rPr>
            </w:pPr>
          </w:p>
        </w:tc>
        <w:tc>
          <w:tcPr>
            <w:tcW w:w="1560" w:type="dxa"/>
          </w:tcPr>
          <w:p w:rsidR="008F6E12" w:rsidRPr="00AD766F" w:rsidRDefault="00DB59B8" w:rsidP="00AD766F">
            <w:pPr>
              <w:jc w:val="both"/>
              <w:rPr>
                <w:rFonts w:asciiTheme="majorBidi" w:hAnsiTheme="majorBidi" w:cstheme="majorBidi"/>
                <w:color w:val="000000" w:themeColor="text1"/>
              </w:rPr>
            </w:pPr>
            <w:r w:rsidRPr="00DB59B8">
              <w:rPr>
                <w:rFonts w:asciiTheme="majorBidi" w:hAnsiTheme="majorBidi" w:cstheme="majorBidi"/>
                <w:color w:val="000000" w:themeColor="text1"/>
              </w:rPr>
              <w:t>Master pertinent (</w:t>
            </w:r>
            <w:r w:rsidR="009017DC">
              <w:rPr>
                <w:rFonts w:asciiTheme="majorBidi" w:hAnsiTheme="majorBidi" w:cstheme="majorBidi"/>
                <w:color w:val="000000" w:themeColor="text1"/>
              </w:rPr>
              <w:t xml:space="preserve">sciences </w:t>
            </w:r>
            <w:r w:rsidRPr="00DB59B8">
              <w:rPr>
                <w:rFonts w:asciiTheme="majorBidi" w:hAnsiTheme="majorBidi" w:cstheme="majorBidi"/>
                <w:color w:val="000000" w:themeColor="text1"/>
              </w:rPr>
              <w:t>économi</w:t>
            </w:r>
            <w:r w:rsidR="009017DC">
              <w:rPr>
                <w:rFonts w:asciiTheme="majorBidi" w:hAnsiTheme="majorBidi" w:cstheme="majorBidi"/>
                <w:color w:val="000000" w:themeColor="text1"/>
              </w:rPr>
              <w:t>ques</w:t>
            </w:r>
            <w:r w:rsidRPr="00DB59B8">
              <w:rPr>
                <w:rFonts w:asciiTheme="majorBidi" w:hAnsiTheme="majorBidi" w:cstheme="majorBidi"/>
                <w:color w:val="000000" w:themeColor="text1"/>
              </w:rPr>
              <w:t xml:space="preserve">, </w:t>
            </w:r>
            <w:r w:rsidR="00EB14CD">
              <w:rPr>
                <w:rFonts w:asciiTheme="majorBidi" w:hAnsiTheme="majorBidi" w:cstheme="majorBidi"/>
                <w:color w:val="000000" w:themeColor="text1"/>
              </w:rPr>
              <w:t>économie</w:t>
            </w:r>
            <w:r w:rsidR="00CD31E3">
              <w:rPr>
                <w:rFonts w:asciiTheme="majorBidi" w:hAnsiTheme="majorBidi" w:cstheme="majorBidi"/>
                <w:color w:val="000000" w:themeColor="text1"/>
              </w:rPr>
              <w:t xml:space="preserve"> de l’</w:t>
            </w:r>
            <w:r w:rsidRPr="00DB59B8">
              <w:rPr>
                <w:rFonts w:asciiTheme="majorBidi" w:hAnsiTheme="majorBidi" w:cstheme="majorBidi"/>
                <w:color w:val="000000" w:themeColor="text1"/>
              </w:rPr>
              <w:t>environnement</w:t>
            </w:r>
            <w:r w:rsidR="008231CB">
              <w:rPr>
                <w:rFonts w:asciiTheme="majorBidi" w:hAnsiTheme="majorBidi" w:cstheme="majorBidi"/>
                <w:color w:val="000000" w:themeColor="text1"/>
              </w:rPr>
              <w:t xml:space="preserve"> </w:t>
            </w:r>
            <w:r w:rsidR="009017DC">
              <w:rPr>
                <w:rFonts w:asciiTheme="majorBidi" w:hAnsiTheme="majorBidi" w:cstheme="majorBidi"/>
                <w:bCs/>
                <w:color w:val="000000" w:themeColor="text1"/>
              </w:rPr>
              <w:t xml:space="preserve">/Economie rurale ou  </w:t>
            </w:r>
            <w:r w:rsidR="008231CB">
              <w:rPr>
                <w:rFonts w:asciiTheme="majorBidi" w:hAnsiTheme="majorBidi" w:cstheme="majorBidi"/>
                <w:bCs/>
                <w:color w:val="000000" w:themeColor="text1"/>
              </w:rPr>
              <w:t xml:space="preserve">  diplôme équivalent  </w:t>
            </w:r>
            <w:r w:rsidRPr="00DB59B8">
              <w:rPr>
                <w:rFonts w:asciiTheme="majorBidi" w:hAnsiTheme="majorBidi" w:cstheme="majorBidi"/>
                <w:color w:val="000000" w:themeColor="text1"/>
              </w:rPr>
              <w:t xml:space="preserve">, </w:t>
            </w:r>
            <w:r w:rsidR="009B6170" w:rsidRPr="00DB59B8">
              <w:rPr>
                <w:rFonts w:asciiTheme="majorBidi" w:hAnsiTheme="majorBidi" w:cstheme="majorBidi"/>
                <w:bCs/>
                <w:color w:val="000000" w:themeColor="text1"/>
              </w:rPr>
              <w:t xml:space="preserve">avec </w:t>
            </w:r>
            <w:r w:rsidR="009017DC">
              <w:rPr>
                <w:rFonts w:asciiTheme="majorBidi" w:hAnsiTheme="majorBidi" w:cstheme="majorBidi"/>
                <w:bCs/>
                <w:color w:val="000000" w:themeColor="text1"/>
              </w:rPr>
              <w:t>certification</w:t>
            </w:r>
            <w:r w:rsidR="009B6170" w:rsidRPr="00DB59B8">
              <w:rPr>
                <w:rFonts w:asciiTheme="majorBidi" w:hAnsiTheme="majorBidi" w:cstheme="majorBidi"/>
                <w:bCs/>
                <w:color w:val="000000" w:themeColor="text1"/>
              </w:rPr>
              <w:t xml:space="preserve"> en ACB, évaluation de projets</w:t>
            </w:r>
            <w:r w:rsidRPr="00DB59B8">
              <w:rPr>
                <w:rFonts w:asciiTheme="majorBidi" w:hAnsiTheme="majorBidi" w:cstheme="majorBidi"/>
                <w:color w:val="000000" w:themeColor="text1"/>
              </w:rPr>
              <w:t>.</w:t>
            </w:r>
          </w:p>
          <w:p w:rsidR="008F6E12" w:rsidRPr="004F559A" w:rsidRDefault="008F6E12" w:rsidP="00AD766F">
            <w:pPr>
              <w:jc w:val="both"/>
              <w:rPr>
                <w:rFonts w:asciiTheme="majorBidi" w:hAnsiTheme="majorBidi" w:cstheme="majorBidi"/>
                <w:b/>
                <w:color w:val="000000" w:themeColor="text1"/>
              </w:rPr>
            </w:pPr>
          </w:p>
          <w:p w:rsidR="00405B01" w:rsidRPr="004F559A" w:rsidRDefault="001D0AE8" w:rsidP="00AD766F">
            <w:pPr>
              <w:jc w:val="both"/>
              <w:rPr>
                <w:rFonts w:asciiTheme="majorBidi" w:hAnsiTheme="majorBidi" w:cstheme="majorBidi"/>
                <w:color w:val="000000" w:themeColor="text1"/>
              </w:rPr>
            </w:pPr>
            <w:r>
              <w:rPr>
                <w:rFonts w:asciiTheme="majorBidi" w:hAnsiTheme="majorBidi" w:cstheme="majorBidi"/>
                <w:b/>
                <w:color w:val="000000" w:themeColor="text1"/>
              </w:rPr>
              <w:t>15</w:t>
            </w:r>
            <w:r w:rsidR="00405B01" w:rsidRPr="004F559A">
              <w:rPr>
                <w:rFonts w:asciiTheme="majorBidi" w:hAnsiTheme="majorBidi" w:cstheme="majorBidi"/>
                <w:b/>
                <w:color w:val="000000" w:themeColor="text1"/>
              </w:rPr>
              <w:t xml:space="preserve"> points</w:t>
            </w:r>
          </w:p>
        </w:tc>
        <w:tc>
          <w:tcPr>
            <w:tcW w:w="1701" w:type="dxa"/>
          </w:tcPr>
          <w:p w:rsidR="00405B01" w:rsidRDefault="000B69EE" w:rsidP="00AD766F">
            <w:pPr>
              <w:jc w:val="both"/>
              <w:rPr>
                <w:rFonts w:asciiTheme="majorBidi" w:hAnsiTheme="majorBidi" w:cstheme="majorBidi"/>
                <w:bCs/>
                <w:color w:val="000000" w:themeColor="text1"/>
              </w:rPr>
            </w:pPr>
            <w:r>
              <w:rPr>
                <w:rFonts w:asciiTheme="majorBidi" w:hAnsiTheme="majorBidi" w:cstheme="majorBidi"/>
                <w:bCs/>
                <w:color w:val="000000" w:themeColor="text1"/>
              </w:rPr>
              <w:t>Doctorat</w:t>
            </w:r>
            <w:r w:rsidR="00DB59B8" w:rsidRPr="00DB59B8">
              <w:rPr>
                <w:rFonts w:asciiTheme="majorBidi" w:hAnsiTheme="majorBidi" w:cstheme="majorBidi"/>
                <w:bCs/>
                <w:color w:val="000000" w:themeColor="text1"/>
              </w:rPr>
              <w:t xml:space="preserve"> (. </w:t>
            </w:r>
            <w:r w:rsidR="008F6E12">
              <w:rPr>
                <w:rFonts w:asciiTheme="majorBidi" w:hAnsiTheme="majorBidi" w:cstheme="majorBidi"/>
                <w:bCs/>
                <w:color w:val="000000" w:themeColor="text1"/>
              </w:rPr>
              <w:t>Sciences économiques / /</w:t>
            </w:r>
            <w:r w:rsidR="008F6E12" w:rsidRPr="00DB59B8">
              <w:rPr>
                <w:rFonts w:asciiTheme="majorBidi" w:hAnsiTheme="majorBidi" w:cstheme="majorBidi"/>
                <w:bCs/>
                <w:color w:val="000000" w:themeColor="text1"/>
              </w:rPr>
              <w:t>, économie de l’environnement</w:t>
            </w:r>
            <w:r w:rsidR="008F6E12">
              <w:rPr>
                <w:rFonts w:asciiTheme="majorBidi" w:hAnsiTheme="majorBidi" w:cstheme="majorBidi"/>
                <w:bCs/>
                <w:color w:val="000000" w:themeColor="text1"/>
              </w:rPr>
              <w:t xml:space="preserve"> /Economie rurale</w:t>
            </w:r>
            <w:r>
              <w:rPr>
                <w:rFonts w:asciiTheme="majorBidi" w:hAnsiTheme="majorBidi" w:cstheme="majorBidi"/>
                <w:bCs/>
                <w:color w:val="000000" w:themeColor="text1"/>
              </w:rPr>
              <w:t xml:space="preserve"> ou </w:t>
            </w:r>
            <w:r w:rsidR="000D7092">
              <w:rPr>
                <w:rFonts w:asciiTheme="majorBidi" w:hAnsiTheme="majorBidi" w:cstheme="majorBidi"/>
                <w:bCs/>
                <w:color w:val="000000" w:themeColor="text1"/>
              </w:rPr>
              <w:t xml:space="preserve"> diplôme équivalent </w:t>
            </w:r>
            <w:r>
              <w:rPr>
                <w:rFonts w:asciiTheme="majorBidi" w:hAnsiTheme="majorBidi" w:cstheme="majorBidi"/>
                <w:bCs/>
                <w:color w:val="000000" w:themeColor="text1"/>
              </w:rPr>
              <w:t xml:space="preserve"> </w:t>
            </w:r>
            <w:r w:rsidR="00DB59B8" w:rsidRPr="00DB59B8">
              <w:rPr>
                <w:rFonts w:asciiTheme="majorBidi" w:hAnsiTheme="majorBidi" w:cstheme="majorBidi"/>
                <w:bCs/>
                <w:color w:val="000000" w:themeColor="text1"/>
              </w:rPr>
              <w:t xml:space="preserve">) </w:t>
            </w:r>
          </w:p>
          <w:p w:rsidR="000B69EE" w:rsidRDefault="000B69EE" w:rsidP="00AD766F">
            <w:pPr>
              <w:jc w:val="both"/>
              <w:rPr>
                <w:rFonts w:asciiTheme="majorBidi" w:hAnsiTheme="majorBidi" w:cstheme="majorBidi"/>
                <w:bCs/>
                <w:color w:val="000000" w:themeColor="text1"/>
              </w:rPr>
            </w:pPr>
          </w:p>
          <w:p w:rsidR="000B69EE" w:rsidRDefault="000B69EE" w:rsidP="00AD766F">
            <w:pPr>
              <w:jc w:val="both"/>
              <w:rPr>
                <w:rFonts w:asciiTheme="majorBidi" w:hAnsiTheme="majorBidi" w:cstheme="majorBidi"/>
                <w:bCs/>
                <w:color w:val="000000" w:themeColor="text1"/>
              </w:rPr>
            </w:pPr>
          </w:p>
          <w:p w:rsidR="000D7092" w:rsidRDefault="000D7092" w:rsidP="00AD766F">
            <w:pPr>
              <w:jc w:val="both"/>
              <w:rPr>
                <w:rFonts w:asciiTheme="majorBidi" w:hAnsiTheme="majorBidi" w:cstheme="majorBidi"/>
                <w:bCs/>
                <w:color w:val="000000" w:themeColor="text1"/>
              </w:rPr>
            </w:pPr>
          </w:p>
          <w:p w:rsidR="000D7092" w:rsidRDefault="000D7092" w:rsidP="00AD766F">
            <w:pPr>
              <w:jc w:val="both"/>
              <w:rPr>
                <w:rFonts w:asciiTheme="majorBidi" w:hAnsiTheme="majorBidi" w:cstheme="majorBidi"/>
                <w:bCs/>
                <w:color w:val="000000" w:themeColor="text1"/>
              </w:rPr>
            </w:pPr>
          </w:p>
          <w:p w:rsidR="000D7092" w:rsidRDefault="000D7092" w:rsidP="00AD766F">
            <w:pPr>
              <w:jc w:val="both"/>
              <w:rPr>
                <w:rFonts w:asciiTheme="majorBidi" w:hAnsiTheme="majorBidi" w:cstheme="majorBidi"/>
                <w:bCs/>
                <w:color w:val="000000" w:themeColor="text1"/>
              </w:rPr>
            </w:pPr>
          </w:p>
          <w:p w:rsidR="000D7092" w:rsidRDefault="000D7092" w:rsidP="00AD766F">
            <w:pPr>
              <w:jc w:val="both"/>
              <w:rPr>
                <w:rFonts w:asciiTheme="majorBidi" w:hAnsiTheme="majorBidi" w:cstheme="majorBidi"/>
                <w:bCs/>
                <w:color w:val="000000" w:themeColor="text1"/>
              </w:rPr>
            </w:pPr>
          </w:p>
          <w:p w:rsidR="008F6E12" w:rsidRDefault="008F6E12" w:rsidP="00AD766F">
            <w:pPr>
              <w:jc w:val="both"/>
              <w:rPr>
                <w:rFonts w:asciiTheme="majorBidi" w:hAnsiTheme="majorBidi" w:cstheme="majorBidi"/>
                <w:bCs/>
                <w:color w:val="000000" w:themeColor="text1"/>
              </w:rPr>
            </w:pPr>
          </w:p>
          <w:p w:rsidR="008F6E12" w:rsidRPr="00DB59B8" w:rsidRDefault="008F6E12" w:rsidP="00AD766F">
            <w:pPr>
              <w:jc w:val="both"/>
              <w:rPr>
                <w:rFonts w:asciiTheme="majorBidi" w:hAnsiTheme="majorBidi" w:cstheme="majorBidi"/>
                <w:bCs/>
                <w:color w:val="000000" w:themeColor="text1"/>
              </w:rPr>
            </w:pPr>
          </w:p>
          <w:p w:rsidR="00405B01" w:rsidRPr="004F559A" w:rsidRDefault="00DB59B8" w:rsidP="00AD766F">
            <w:pPr>
              <w:jc w:val="both"/>
              <w:rPr>
                <w:rFonts w:asciiTheme="majorBidi" w:hAnsiTheme="majorBidi" w:cstheme="majorBidi"/>
                <w:color w:val="000000" w:themeColor="text1"/>
              </w:rPr>
            </w:pPr>
            <w:r>
              <w:rPr>
                <w:rFonts w:asciiTheme="majorBidi" w:hAnsiTheme="majorBidi" w:cstheme="majorBidi"/>
                <w:b/>
                <w:color w:val="000000" w:themeColor="text1"/>
              </w:rPr>
              <w:t>25</w:t>
            </w:r>
            <w:r w:rsidR="00405B01" w:rsidRPr="004F559A">
              <w:rPr>
                <w:rFonts w:asciiTheme="majorBidi" w:hAnsiTheme="majorBidi" w:cstheme="majorBidi"/>
                <w:b/>
                <w:color w:val="000000" w:themeColor="text1"/>
              </w:rPr>
              <w:t xml:space="preserve"> points</w:t>
            </w:r>
          </w:p>
        </w:tc>
        <w:tc>
          <w:tcPr>
            <w:tcW w:w="1842" w:type="dxa"/>
          </w:tcPr>
          <w:p w:rsidR="008F6E12" w:rsidRDefault="00DB59B8" w:rsidP="00AD766F">
            <w:pPr>
              <w:jc w:val="both"/>
              <w:rPr>
                <w:rFonts w:asciiTheme="majorBidi" w:hAnsiTheme="majorBidi" w:cstheme="majorBidi"/>
                <w:bCs/>
                <w:color w:val="000000" w:themeColor="text1"/>
              </w:rPr>
            </w:pPr>
            <w:r w:rsidRPr="00DB59B8">
              <w:rPr>
                <w:rFonts w:asciiTheme="majorBidi" w:hAnsiTheme="majorBidi" w:cstheme="majorBidi"/>
                <w:bCs/>
                <w:color w:val="000000" w:themeColor="text1"/>
              </w:rPr>
              <w:t>Doctorat  (</w:t>
            </w:r>
            <w:r w:rsidR="008F6E12">
              <w:rPr>
                <w:rFonts w:asciiTheme="majorBidi" w:hAnsiTheme="majorBidi" w:cstheme="majorBidi"/>
                <w:bCs/>
                <w:color w:val="000000" w:themeColor="text1"/>
              </w:rPr>
              <w:t xml:space="preserve">sciences </w:t>
            </w:r>
            <w:r w:rsidRPr="00DB59B8">
              <w:rPr>
                <w:rFonts w:asciiTheme="majorBidi" w:hAnsiTheme="majorBidi" w:cstheme="majorBidi"/>
                <w:bCs/>
                <w:color w:val="000000" w:themeColor="text1"/>
              </w:rPr>
              <w:t>économi</w:t>
            </w:r>
            <w:r w:rsidR="008F6E12">
              <w:rPr>
                <w:rFonts w:asciiTheme="majorBidi" w:hAnsiTheme="majorBidi" w:cstheme="majorBidi"/>
                <w:bCs/>
                <w:color w:val="000000" w:themeColor="text1"/>
              </w:rPr>
              <w:t>ques</w:t>
            </w:r>
            <w:r w:rsidRPr="00DB59B8">
              <w:rPr>
                <w:rFonts w:asciiTheme="majorBidi" w:hAnsiTheme="majorBidi" w:cstheme="majorBidi"/>
                <w:bCs/>
                <w:color w:val="000000" w:themeColor="text1"/>
              </w:rPr>
              <w:t xml:space="preserve"> </w:t>
            </w:r>
            <w:r w:rsidR="008F6E12">
              <w:rPr>
                <w:rFonts w:asciiTheme="majorBidi" w:hAnsiTheme="majorBidi" w:cstheme="majorBidi"/>
                <w:bCs/>
                <w:color w:val="000000" w:themeColor="text1"/>
              </w:rPr>
              <w:t>/</w:t>
            </w:r>
            <w:r w:rsidRPr="00DB59B8">
              <w:rPr>
                <w:rFonts w:asciiTheme="majorBidi" w:hAnsiTheme="majorBidi" w:cstheme="majorBidi"/>
                <w:bCs/>
                <w:color w:val="000000" w:themeColor="text1"/>
              </w:rPr>
              <w:t>, économie de l’environnement</w:t>
            </w:r>
            <w:r w:rsidR="008F6E12">
              <w:rPr>
                <w:rFonts w:asciiTheme="majorBidi" w:hAnsiTheme="majorBidi" w:cstheme="majorBidi"/>
                <w:bCs/>
                <w:color w:val="000000" w:themeColor="text1"/>
              </w:rPr>
              <w:t xml:space="preserve"> Economie rurale   </w:t>
            </w:r>
            <w:r w:rsidRPr="00DB59B8">
              <w:rPr>
                <w:rFonts w:asciiTheme="majorBidi" w:hAnsiTheme="majorBidi" w:cstheme="majorBidi"/>
                <w:bCs/>
                <w:color w:val="000000" w:themeColor="text1"/>
              </w:rPr>
              <w:t xml:space="preserve">) </w:t>
            </w:r>
          </w:p>
          <w:p w:rsidR="008F6E12" w:rsidRDefault="008F6E12" w:rsidP="00AD766F">
            <w:pPr>
              <w:jc w:val="both"/>
              <w:rPr>
                <w:rFonts w:asciiTheme="majorBidi" w:hAnsiTheme="majorBidi" w:cstheme="majorBidi"/>
                <w:bCs/>
                <w:color w:val="000000" w:themeColor="text1"/>
              </w:rPr>
            </w:pPr>
            <w:r w:rsidRPr="00DB59B8">
              <w:rPr>
                <w:rFonts w:asciiTheme="majorBidi" w:hAnsiTheme="majorBidi" w:cstheme="majorBidi"/>
                <w:bCs/>
                <w:color w:val="000000" w:themeColor="text1"/>
              </w:rPr>
              <w:t xml:space="preserve">  directement lié à l’ACB</w:t>
            </w:r>
          </w:p>
          <w:p w:rsidR="00405B01" w:rsidRPr="00DB59B8" w:rsidRDefault="008F6E12" w:rsidP="00AD766F">
            <w:pPr>
              <w:jc w:val="both"/>
              <w:rPr>
                <w:rFonts w:asciiTheme="majorBidi" w:hAnsiTheme="majorBidi" w:cstheme="majorBidi"/>
                <w:bCs/>
                <w:color w:val="000000" w:themeColor="text1"/>
              </w:rPr>
            </w:pPr>
            <w:r w:rsidRPr="008F6E12">
              <w:rPr>
                <w:rFonts w:asciiTheme="majorBidi" w:hAnsiTheme="majorBidi" w:cstheme="majorBidi"/>
                <w:b/>
                <w:color w:val="000000" w:themeColor="text1"/>
              </w:rPr>
              <w:t>ou</w:t>
            </w:r>
            <w:r>
              <w:rPr>
                <w:rFonts w:asciiTheme="majorBidi" w:hAnsiTheme="majorBidi" w:cstheme="majorBidi"/>
                <w:bCs/>
                <w:color w:val="000000" w:themeColor="text1"/>
              </w:rPr>
              <w:t xml:space="preserve">  </w:t>
            </w:r>
            <w:r w:rsidR="00DB59B8" w:rsidRPr="00DB59B8">
              <w:rPr>
                <w:rFonts w:asciiTheme="majorBidi" w:hAnsiTheme="majorBidi" w:cstheme="majorBidi"/>
                <w:bCs/>
                <w:color w:val="000000" w:themeColor="text1"/>
              </w:rPr>
              <w:t xml:space="preserve">avec certifications </w:t>
            </w:r>
            <w:r>
              <w:rPr>
                <w:rFonts w:asciiTheme="majorBidi" w:hAnsiTheme="majorBidi" w:cstheme="majorBidi"/>
                <w:bCs/>
                <w:color w:val="000000" w:themeColor="text1"/>
              </w:rPr>
              <w:t xml:space="preserve"> en ACB</w:t>
            </w:r>
          </w:p>
          <w:p w:rsidR="000B69EE" w:rsidRDefault="000B69EE" w:rsidP="00AD766F">
            <w:pPr>
              <w:jc w:val="both"/>
              <w:rPr>
                <w:rFonts w:asciiTheme="majorBidi" w:hAnsiTheme="majorBidi" w:cstheme="majorBidi"/>
                <w:b/>
                <w:color w:val="000000" w:themeColor="text1"/>
              </w:rPr>
            </w:pPr>
          </w:p>
          <w:p w:rsidR="000B69EE" w:rsidRDefault="000B69EE" w:rsidP="00AD766F">
            <w:pPr>
              <w:jc w:val="both"/>
              <w:rPr>
                <w:rFonts w:asciiTheme="majorBidi" w:hAnsiTheme="majorBidi" w:cstheme="majorBidi"/>
                <w:b/>
                <w:color w:val="000000" w:themeColor="text1"/>
              </w:rPr>
            </w:pPr>
          </w:p>
          <w:p w:rsidR="000B69EE" w:rsidRDefault="000B69EE" w:rsidP="00AD766F">
            <w:pPr>
              <w:jc w:val="both"/>
              <w:rPr>
                <w:rFonts w:asciiTheme="majorBidi" w:hAnsiTheme="majorBidi" w:cstheme="majorBidi"/>
                <w:b/>
                <w:color w:val="000000" w:themeColor="text1"/>
              </w:rPr>
            </w:pPr>
          </w:p>
          <w:p w:rsidR="008F6E12" w:rsidRDefault="008F6E12" w:rsidP="00AD766F">
            <w:pPr>
              <w:jc w:val="both"/>
              <w:rPr>
                <w:rFonts w:asciiTheme="majorBidi" w:hAnsiTheme="majorBidi" w:cstheme="majorBidi"/>
                <w:b/>
                <w:color w:val="000000" w:themeColor="text1"/>
              </w:rPr>
            </w:pPr>
          </w:p>
          <w:p w:rsidR="008F6E12" w:rsidRDefault="008F6E12" w:rsidP="00AD766F">
            <w:pPr>
              <w:jc w:val="both"/>
              <w:rPr>
                <w:rFonts w:asciiTheme="majorBidi" w:hAnsiTheme="majorBidi" w:cstheme="majorBidi"/>
                <w:b/>
                <w:color w:val="000000" w:themeColor="text1"/>
              </w:rPr>
            </w:pPr>
          </w:p>
          <w:p w:rsidR="00405B01" w:rsidRPr="004F559A" w:rsidRDefault="00405B01" w:rsidP="00AD766F">
            <w:pPr>
              <w:jc w:val="both"/>
              <w:rPr>
                <w:rFonts w:asciiTheme="majorBidi" w:hAnsiTheme="majorBidi" w:cstheme="majorBidi"/>
                <w:color w:val="000000" w:themeColor="text1"/>
              </w:rPr>
            </w:pPr>
            <w:r w:rsidRPr="004F559A">
              <w:rPr>
                <w:rFonts w:asciiTheme="majorBidi" w:hAnsiTheme="majorBidi" w:cstheme="majorBidi"/>
                <w:b/>
                <w:color w:val="000000" w:themeColor="text1"/>
              </w:rPr>
              <w:t>30 points</w:t>
            </w:r>
          </w:p>
        </w:tc>
        <w:tc>
          <w:tcPr>
            <w:tcW w:w="1418" w:type="dxa"/>
          </w:tcPr>
          <w:p w:rsidR="00405B01" w:rsidRPr="00AD766F" w:rsidRDefault="00405B01" w:rsidP="00AD766F">
            <w:pPr>
              <w:jc w:val="center"/>
              <w:rPr>
                <w:rFonts w:asciiTheme="majorBidi" w:hAnsiTheme="majorBidi" w:cstheme="majorBidi"/>
                <w:b/>
                <w:bCs/>
                <w:color w:val="000000" w:themeColor="text1"/>
              </w:rPr>
            </w:pPr>
          </w:p>
          <w:p w:rsidR="00405B01" w:rsidRPr="00AD766F" w:rsidRDefault="00405B01" w:rsidP="00AD766F">
            <w:pPr>
              <w:jc w:val="center"/>
              <w:rPr>
                <w:rFonts w:asciiTheme="majorBidi" w:hAnsiTheme="majorBidi" w:cstheme="majorBidi"/>
                <w:b/>
                <w:bCs/>
                <w:color w:val="000000" w:themeColor="text1"/>
              </w:rPr>
            </w:pPr>
          </w:p>
          <w:p w:rsidR="00405B01" w:rsidRPr="00AD766F" w:rsidRDefault="00405B01" w:rsidP="00AD766F">
            <w:pPr>
              <w:jc w:val="center"/>
              <w:rPr>
                <w:rFonts w:asciiTheme="majorBidi" w:hAnsiTheme="majorBidi" w:cstheme="majorBidi"/>
                <w:b/>
                <w:bCs/>
                <w:color w:val="000000" w:themeColor="text1"/>
              </w:rPr>
            </w:pPr>
          </w:p>
          <w:p w:rsidR="00405B01" w:rsidRPr="00AD766F" w:rsidRDefault="00405B01" w:rsidP="00AD766F">
            <w:pPr>
              <w:jc w:val="center"/>
              <w:rPr>
                <w:rFonts w:asciiTheme="majorBidi" w:hAnsiTheme="majorBidi" w:cstheme="majorBidi"/>
                <w:b/>
                <w:bCs/>
                <w:color w:val="000000" w:themeColor="text1"/>
              </w:rPr>
            </w:pPr>
          </w:p>
          <w:p w:rsidR="00405B01" w:rsidRPr="00AD766F" w:rsidRDefault="00405B01" w:rsidP="00AD766F">
            <w:pPr>
              <w:jc w:val="center"/>
              <w:rPr>
                <w:rFonts w:asciiTheme="majorBidi" w:hAnsiTheme="majorBidi" w:cstheme="majorBidi"/>
                <w:b/>
                <w:bCs/>
                <w:color w:val="000000" w:themeColor="text1"/>
              </w:rPr>
            </w:pPr>
          </w:p>
          <w:p w:rsidR="00405B01" w:rsidRPr="00AD766F" w:rsidRDefault="00405B01" w:rsidP="00AD766F">
            <w:pPr>
              <w:jc w:val="center"/>
              <w:rPr>
                <w:rFonts w:asciiTheme="majorBidi" w:hAnsiTheme="majorBidi" w:cstheme="majorBidi"/>
                <w:b/>
                <w:bCs/>
                <w:color w:val="000000" w:themeColor="text1"/>
              </w:rPr>
            </w:pPr>
          </w:p>
          <w:p w:rsidR="00405B01" w:rsidRPr="00AD766F" w:rsidRDefault="00405B01" w:rsidP="00AD766F">
            <w:pPr>
              <w:jc w:val="center"/>
              <w:rPr>
                <w:rFonts w:asciiTheme="majorBidi" w:hAnsiTheme="majorBidi" w:cstheme="majorBidi"/>
                <w:b/>
                <w:bCs/>
                <w:color w:val="000000" w:themeColor="text1"/>
              </w:rPr>
            </w:pPr>
            <w:r w:rsidRPr="00AD766F">
              <w:rPr>
                <w:rFonts w:asciiTheme="majorBidi" w:hAnsiTheme="majorBidi" w:cstheme="majorBidi"/>
                <w:b/>
                <w:bCs/>
                <w:color w:val="000000" w:themeColor="text1"/>
              </w:rPr>
              <w:t>30pts</w:t>
            </w:r>
          </w:p>
        </w:tc>
      </w:tr>
      <w:tr w:rsidR="00405B01" w:rsidRPr="00887231" w:rsidTr="00AD766F">
        <w:trPr>
          <w:trHeight w:val="1726"/>
          <w:jc w:val="center"/>
        </w:trPr>
        <w:tc>
          <w:tcPr>
            <w:tcW w:w="567" w:type="dxa"/>
            <w:tcBorders>
              <w:bottom w:val="single" w:sz="4" w:space="0" w:color="000000"/>
            </w:tcBorders>
          </w:tcPr>
          <w:p w:rsidR="00405B01" w:rsidRPr="004F559A" w:rsidRDefault="00405B01" w:rsidP="00AD766F">
            <w:pPr>
              <w:jc w:val="both"/>
              <w:rPr>
                <w:rFonts w:asciiTheme="majorBidi" w:hAnsiTheme="majorBidi" w:cstheme="majorBidi"/>
                <w:color w:val="000000" w:themeColor="text1"/>
              </w:rPr>
            </w:pPr>
            <w:r w:rsidRPr="004F559A">
              <w:rPr>
                <w:rFonts w:asciiTheme="majorBidi" w:hAnsiTheme="majorBidi" w:cstheme="majorBidi"/>
                <w:color w:val="000000" w:themeColor="text1"/>
              </w:rPr>
              <w:t>02</w:t>
            </w:r>
          </w:p>
        </w:tc>
        <w:tc>
          <w:tcPr>
            <w:tcW w:w="2938" w:type="dxa"/>
          </w:tcPr>
          <w:p w:rsidR="00405B01" w:rsidRPr="00DE2511" w:rsidRDefault="00405B01" w:rsidP="00DE2511">
            <w:pPr>
              <w:pStyle w:val="Corpsdetexte3"/>
              <w:spacing w:line="240" w:lineRule="auto"/>
              <w:jc w:val="both"/>
              <w:rPr>
                <w:rFonts w:asciiTheme="majorBidi" w:hAnsiTheme="majorBidi" w:cstheme="majorBidi"/>
                <w:color w:val="000000" w:themeColor="text1"/>
                <w:sz w:val="24"/>
                <w:szCs w:val="24"/>
              </w:rPr>
            </w:pPr>
            <w:r w:rsidRPr="004F559A">
              <w:rPr>
                <w:rFonts w:asciiTheme="majorBidi" w:hAnsiTheme="majorBidi" w:cstheme="majorBidi"/>
                <w:color w:val="000000" w:themeColor="text1"/>
                <w:sz w:val="24"/>
                <w:szCs w:val="24"/>
              </w:rPr>
              <w:t xml:space="preserve">Références  pertinentes en </w:t>
            </w:r>
            <w:r w:rsidR="00DB59B8" w:rsidRPr="00DB59B8">
              <w:rPr>
                <w:rFonts w:asciiTheme="majorBidi" w:hAnsiTheme="majorBidi" w:cstheme="majorBidi"/>
                <w:color w:val="000000" w:themeColor="text1"/>
                <w:sz w:val="24"/>
                <w:szCs w:val="24"/>
              </w:rPr>
              <w:t xml:space="preserve"> ACB économique</w:t>
            </w:r>
            <w:r w:rsidRPr="004F559A">
              <w:rPr>
                <w:rFonts w:asciiTheme="majorBidi" w:hAnsiTheme="majorBidi" w:cstheme="majorBidi"/>
                <w:color w:val="000000" w:themeColor="text1"/>
                <w:sz w:val="24"/>
                <w:szCs w:val="24"/>
              </w:rPr>
              <w:t xml:space="preserve"> (publications d’articles </w:t>
            </w:r>
            <w:r w:rsidR="00EB14CD" w:rsidRPr="004F559A">
              <w:rPr>
                <w:rFonts w:asciiTheme="majorBidi" w:hAnsiTheme="majorBidi" w:cstheme="majorBidi"/>
                <w:color w:val="000000" w:themeColor="text1"/>
                <w:sz w:val="24"/>
                <w:szCs w:val="24"/>
              </w:rPr>
              <w:t>scientifiques,</w:t>
            </w:r>
            <w:r w:rsidRPr="004F559A">
              <w:rPr>
                <w:rFonts w:asciiTheme="majorBidi" w:hAnsiTheme="majorBidi" w:cstheme="majorBidi"/>
                <w:color w:val="000000" w:themeColor="text1"/>
                <w:sz w:val="24"/>
                <w:szCs w:val="24"/>
              </w:rPr>
              <w:t xml:space="preserve"> ouvrages </w:t>
            </w:r>
            <w:r w:rsidR="009017DC">
              <w:rPr>
                <w:rFonts w:asciiTheme="majorBidi" w:hAnsiTheme="majorBidi" w:cstheme="majorBidi"/>
                <w:color w:val="000000" w:themeColor="text1"/>
                <w:sz w:val="24"/>
                <w:szCs w:val="24"/>
              </w:rPr>
              <w:t xml:space="preserve">encadrement de </w:t>
            </w:r>
            <w:r w:rsidRPr="004F559A">
              <w:rPr>
                <w:rFonts w:asciiTheme="majorBidi" w:hAnsiTheme="majorBidi" w:cstheme="majorBidi"/>
                <w:color w:val="000000" w:themeColor="text1"/>
                <w:sz w:val="24"/>
                <w:szCs w:val="24"/>
              </w:rPr>
              <w:t>thèses</w:t>
            </w:r>
            <w:r w:rsidR="008231CB">
              <w:rPr>
                <w:rFonts w:asciiTheme="majorBidi" w:hAnsiTheme="majorBidi" w:cstheme="majorBidi"/>
                <w:color w:val="000000" w:themeColor="text1"/>
                <w:sz w:val="24"/>
                <w:szCs w:val="24"/>
              </w:rPr>
              <w:t>,</w:t>
            </w:r>
            <w:r w:rsidRPr="004F559A">
              <w:rPr>
                <w:rFonts w:asciiTheme="majorBidi" w:hAnsiTheme="majorBidi" w:cstheme="majorBidi"/>
                <w:color w:val="000000" w:themeColor="text1"/>
                <w:sz w:val="24"/>
                <w:szCs w:val="24"/>
              </w:rPr>
              <w:t xml:space="preserve"> études …) </w:t>
            </w:r>
          </w:p>
        </w:tc>
        <w:tc>
          <w:tcPr>
            <w:tcW w:w="1560" w:type="dxa"/>
          </w:tcPr>
          <w:p w:rsidR="00405B01" w:rsidRPr="004F559A" w:rsidRDefault="009B6170" w:rsidP="00AD766F">
            <w:pPr>
              <w:jc w:val="both"/>
              <w:rPr>
                <w:rFonts w:asciiTheme="majorBidi" w:hAnsiTheme="majorBidi" w:cstheme="majorBidi"/>
                <w:color w:val="000000" w:themeColor="text1"/>
              </w:rPr>
            </w:pPr>
            <w:r>
              <w:rPr>
                <w:rFonts w:asciiTheme="majorBidi" w:hAnsiTheme="majorBidi" w:cstheme="majorBidi"/>
                <w:color w:val="000000" w:themeColor="text1"/>
              </w:rPr>
              <w:t>4</w:t>
            </w:r>
            <w:r w:rsidR="00405B01" w:rsidRPr="004F559A">
              <w:rPr>
                <w:rFonts w:asciiTheme="majorBidi" w:hAnsiTheme="majorBidi" w:cstheme="majorBidi"/>
                <w:color w:val="000000" w:themeColor="text1"/>
              </w:rPr>
              <w:t xml:space="preserve"> références</w:t>
            </w:r>
          </w:p>
          <w:p w:rsidR="00405B01" w:rsidRPr="004F559A" w:rsidRDefault="00405B01" w:rsidP="00AD766F">
            <w:pPr>
              <w:jc w:val="both"/>
              <w:rPr>
                <w:rFonts w:asciiTheme="majorBidi" w:hAnsiTheme="majorBidi" w:cstheme="majorBidi"/>
                <w:b/>
                <w:color w:val="000000" w:themeColor="text1"/>
              </w:rPr>
            </w:pPr>
          </w:p>
          <w:p w:rsidR="00405B01" w:rsidRPr="004F559A" w:rsidRDefault="00405B01" w:rsidP="00AD766F">
            <w:pPr>
              <w:jc w:val="both"/>
              <w:rPr>
                <w:rFonts w:asciiTheme="majorBidi" w:hAnsiTheme="majorBidi" w:cstheme="majorBidi"/>
                <w:b/>
                <w:color w:val="000000" w:themeColor="text1"/>
              </w:rPr>
            </w:pPr>
          </w:p>
          <w:p w:rsidR="00405B01" w:rsidRPr="004F559A" w:rsidRDefault="00405B01" w:rsidP="00AD766F">
            <w:pPr>
              <w:jc w:val="both"/>
              <w:rPr>
                <w:rFonts w:asciiTheme="majorBidi" w:hAnsiTheme="majorBidi" w:cstheme="majorBidi"/>
                <w:b/>
                <w:color w:val="000000" w:themeColor="text1"/>
              </w:rPr>
            </w:pPr>
          </w:p>
          <w:p w:rsidR="00405B01" w:rsidRPr="004F559A" w:rsidRDefault="00CD31E3" w:rsidP="00AD766F">
            <w:pPr>
              <w:jc w:val="both"/>
              <w:rPr>
                <w:rFonts w:asciiTheme="majorBidi" w:hAnsiTheme="majorBidi" w:cstheme="majorBidi"/>
                <w:color w:val="000000" w:themeColor="text1"/>
              </w:rPr>
            </w:pPr>
            <w:r>
              <w:rPr>
                <w:rFonts w:asciiTheme="majorBidi" w:hAnsiTheme="majorBidi" w:cstheme="majorBidi"/>
                <w:b/>
                <w:color w:val="000000" w:themeColor="text1"/>
              </w:rPr>
              <w:t>12</w:t>
            </w:r>
            <w:r w:rsidR="00405B01" w:rsidRPr="004F559A">
              <w:rPr>
                <w:rFonts w:asciiTheme="majorBidi" w:hAnsiTheme="majorBidi" w:cstheme="majorBidi"/>
                <w:b/>
                <w:color w:val="000000" w:themeColor="text1"/>
              </w:rPr>
              <w:t xml:space="preserve"> points</w:t>
            </w:r>
          </w:p>
        </w:tc>
        <w:tc>
          <w:tcPr>
            <w:tcW w:w="1701" w:type="dxa"/>
          </w:tcPr>
          <w:p w:rsidR="00405B01" w:rsidRPr="004F559A" w:rsidRDefault="009B6170" w:rsidP="00AD766F">
            <w:pPr>
              <w:jc w:val="both"/>
              <w:rPr>
                <w:rFonts w:asciiTheme="majorBidi" w:hAnsiTheme="majorBidi" w:cstheme="majorBidi"/>
                <w:b/>
                <w:color w:val="000000" w:themeColor="text1"/>
              </w:rPr>
            </w:pPr>
            <w:r>
              <w:rPr>
                <w:rFonts w:asciiTheme="majorBidi" w:hAnsiTheme="majorBidi" w:cstheme="majorBidi"/>
                <w:b/>
                <w:color w:val="000000" w:themeColor="text1"/>
              </w:rPr>
              <w:t>6</w:t>
            </w:r>
            <w:r w:rsidR="00405B01" w:rsidRPr="004F559A">
              <w:rPr>
                <w:rFonts w:asciiTheme="majorBidi" w:hAnsiTheme="majorBidi" w:cstheme="majorBidi"/>
                <w:b/>
                <w:color w:val="000000" w:themeColor="text1"/>
              </w:rPr>
              <w:t xml:space="preserve"> références</w:t>
            </w:r>
          </w:p>
          <w:p w:rsidR="00405B01" w:rsidRPr="004F559A" w:rsidRDefault="00405B01" w:rsidP="00AD766F">
            <w:pPr>
              <w:jc w:val="both"/>
              <w:rPr>
                <w:rFonts w:asciiTheme="majorBidi" w:hAnsiTheme="majorBidi" w:cstheme="majorBidi"/>
                <w:b/>
                <w:color w:val="000000" w:themeColor="text1"/>
              </w:rPr>
            </w:pPr>
          </w:p>
          <w:p w:rsidR="00405B01" w:rsidRPr="004F559A" w:rsidRDefault="00405B01" w:rsidP="00AD766F">
            <w:pPr>
              <w:jc w:val="both"/>
              <w:rPr>
                <w:rFonts w:asciiTheme="majorBidi" w:hAnsiTheme="majorBidi" w:cstheme="majorBidi"/>
                <w:b/>
                <w:color w:val="000000" w:themeColor="text1"/>
              </w:rPr>
            </w:pPr>
          </w:p>
          <w:p w:rsidR="00405B01" w:rsidRPr="004F559A" w:rsidRDefault="00405B01" w:rsidP="00AD766F">
            <w:pPr>
              <w:jc w:val="both"/>
              <w:rPr>
                <w:rFonts w:asciiTheme="majorBidi" w:hAnsiTheme="majorBidi" w:cstheme="majorBidi"/>
                <w:b/>
                <w:color w:val="000000" w:themeColor="text1"/>
              </w:rPr>
            </w:pPr>
          </w:p>
          <w:p w:rsidR="00405B01" w:rsidRPr="004F559A" w:rsidRDefault="009B6170" w:rsidP="00AD766F">
            <w:pPr>
              <w:jc w:val="both"/>
              <w:rPr>
                <w:rFonts w:asciiTheme="majorBidi" w:hAnsiTheme="majorBidi" w:cstheme="majorBidi"/>
                <w:color w:val="000000" w:themeColor="text1"/>
              </w:rPr>
            </w:pPr>
            <w:r>
              <w:rPr>
                <w:rFonts w:asciiTheme="majorBidi" w:hAnsiTheme="majorBidi" w:cstheme="majorBidi"/>
                <w:b/>
                <w:color w:val="000000" w:themeColor="text1"/>
              </w:rPr>
              <w:t>1</w:t>
            </w:r>
            <w:r w:rsidR="00CD31E3">
              <w:rPr>
                <w:rFonts w:asciiTheme="majorBidi" w:hAnsiTheme="majorBidi" w:cstheme="majorBidi"/>
                <w:b/>
                <w:color w:val="000000" w:themeColor="text1"/>
              </w:rPr>
              <w:t>8</w:t>
            </w:r>
            <w:r w:rsidR="00405B01" w:rsidRPr="004F559A">
              <w:rPr>
                <w:rFonts w:asciiTheme="majorBidi" w:hAnsiTheme="majorBidi" w:cstheme="majorBidi"/>
                <w:b/>
                <w:color w:val="000000" w:themeColor="text1"/>
              </w:rPr>
              <w:t xml:space="preserve"> points</w:t>
            </w:r>
          </w:p>
        </w:tc>
        <w:tc>
          <w:tcPr>
            <w:tcW w:w="1842" w:type="dxa"/>
          </w:tcPr>
          <w:p w:rsidR="00405B01" w:rsidRPr="004F559A" w:rsidRDefault="009B6170" w:rsidP="00AD766F">
            <w:pPr>
              <w:jc w:val="both"/>
              <w:rPr>
                <w:rFonts w:asciiTheme="majorBidi" w:hAnsiTheme="majorBidi" w:cstheme="majorBidi"/>
                <w:b/>
                <w:color w:val="000000" w:themeColor="text1"/>
              </w:rPr>
            </w:pPr>
            <w:r>
              <w:rPr>
                <w:rFonts w:asciiTheme="majorBidi" w:hAnsiTheme="majorBidi" w:cstheme="majorBidi"/>
                <w:b/>
                <w:color w:val="000000" w:themeColor="text1"/>
              </w:rPr>
              <w:t>8</w:t>
            </w:r>
            <w:r w:rsidR="00405B01" w:rsidRPr="004F559A">
              <w:rPr>
                <w:rFonts w:asciiTheme="majorBidi" w:hAnsiTheme="majorBidi" w:cstheme="majorBidi"/>
                <w:b/>
                <w:color w:val="000000" w:themeColor="text1"/>
              </w:rPr>
              <w:t>+ références</w:t>
            </w:r>
          </w:p>
          <w:p w:rsidR="00405B01" w:rsidRPr="004F559A" w:rsidRDefault="00405B01" w:rsidP="00AD766F">
            <w:pPr>
              <w:jc w:val="both"/>
              <w:rPr>
                <w:rFonts w:asciiTheme="majorBidi" w:hAnsiTheme="majorBidi" w:cstheme="majorBidi"/>
                <w:b/>
                <w:color w:val="000000" w:themeColor="text1"/>
              </w:rPr>
            </w:pPr>
          </w:p>
          <w:p w:rsidR="00405B01" w:rsidRPr="004F559A" w:rsidRDefault="00405B01" w:rsidP="00AD766F">
            <w:pPr>
              <w:jc w:val="both"/>
              <w:rPr>
                <w:rFonts w:asciiTheme="majorBidi" w:hAnsiTheme="majorBidi" w:cstheme="majorBidi"/>
                <w:b/>
                <w:color w:val="000000" w:themeColor="text1"/>
              </w:rPr>
            </w:pPr>
          </w:p>
          <w:p w:rsidR="00405B01" w:rsidRPr="004F559A" w:rsidRDefault="00405B01" w:rsidP="00AD766F">
            <w:pPr>
              <w:jc w:val="both"/>
              <w:rPr>
                <w:rFonts w:asciiTheme="majorBidi" w:hAnsiTheme="majorBidi" w:cstheme="majorBidi"/>
                <w:b/>
                <w:color w:val="000000" w:themeColor="text1"/>
              </w:rPr>
            </w:pPr>
          </w:p>
          <w:p w:rsidR="00405B01" w:rsidRPr="004F559A" w:rsidRDefault="00CD31E3" w:rsidP="00AD766F">
            <w:pPr>
              <w:jc w:val="both"/>
              <w:rPr>
                <w:rFonts w:asciiTheme="majorBidi" w:hAnsiTheme="majorBidi" w:cstheme="majorBidi"/>
                <w:color w:val="000000" w:themeColor="text1"/>
              </w:rPr>
            </w:pPr>
            <w:r>
              <w:rPr>
                <w:rFonts w:asciiTheme="majorBidi" w:hAnsiTheme="majorBidi" w:cstheme="majorBidi"/>
                <w:b/>
                <w:color w:val="000000" w:themeColor="text1"/>
              </w:rPr>
              <w:t>24</w:t>
            </w:r>
            <w:r w:rsidR="00405B01" w:rsidRPr="004F559A">
              <w:rPr>
                <w:rFonts w:asciiTheme="majorBidi" w:hAnsiTheme="majorBidi" w:cstheme="majorBidi"/>
                <w:b/>
                <w:color w:val="000000" w:themeColor="text1"/>
              </w:rPr>
              <w:t xml:space="preserve"> points</w:t>
            </w:r>
          </w:p>
        </w:tc>
        <w:tc>
          <w:tcPr>
            <w:tcW w:w="1418" w:type="dxa"/>
          </w:tcPr>
          <w:p w:rsidR="00405B01" w:rsidRDefault="00405B01" w:rsidP="00AD766F">
            <w:pPr>
              <w:jc w:val="both"/>
              <w:rPr>
                <w:rFonts w:asciiTheme="majorBidi" w:hAnsiTheme="majorBidi" w:cstheme="majorBidi"/>
                <w:b/>
                <w:color w:val="000000" w:themeColor="text1"/>
              </w:rPr>
            </w:pPr>
          </w:p>
          <w:p w:rsidR="00405B01" w:rsidRDefault="00405B01" w:rsidP="00AD766F">
            <w:pPr>
              <w:jc w:val="both"/>
              <w:rPr>
                <w:rFonts w:asciiTheme="majorBidi" w:hAnsiTheme="majorBidi" w:cstheme="majorBidi"/>
                <w:b/>
                <w:color w:val="000000" w:themeColor="text1"/>
              </w:rPr>
            </w:pPr>
          </w:p>
          <w:p w:rsidR="00405B01" w:rsidRPr="004F559A" w:rsidRDefault="00CD31E3" w:rsidP="00AD766F">
            <w:pPr>
              <w:tabs>
                <w:tab w:val="left" w:pos="277"/>
                <w:tab w:val="center" w:pos="601"/>
              </w:tabs>
              <w:jc w:val="both"/>
              <w:rPr>
                <w:rFonts w:asciiTheme="majorBidi" w:hAnsiTheme="majorBidi" w:cstheme="majorBidi"/>
                <w:b/>
                <w:color w:val="000000" w:themeColor="text1"/>
              </w:rPr>
            </w:pPr>
            <w:r>
              <w:rPr>
                <w:rFonts w:asciiTheme="majorBidi" w:hAnsiTheme="majorBidi" w:cstheme="majorBidi"/>
                <w:b/>
                <w:color w:val="000000" w:themeColor="text1"/>
              </w:rPr>
              <w:tab/>
              <w:t xml:space="preserve">24 </w:t>
            </w:r>
            <w:r w:rsidR="009B6170">
              <w:rPr>
                <w:rFonts w:asciiTheme="majorBidi" w:hAnsiTheme="majorBidi" w:cstheme="majorBidi"/>
                <w:b/>
                <w:color w:val="000000" w:themeColor="text1"/>
              </w:rPr>
              <w:t xml:space="preserve"> </w:t>
            </w:r>
            <w:r w:rsidR="00405B01">
              <w:rPr>
                <w:rFonts w:asciiTheme="majorBidi" w:hAnsiTheme="majorBidi" w:cstheme="majorBidi"/>
                <w:b/>
                <w:color w:val="000000" w:themeColor="text1"/>
              </w:rPr>
              <w:t>pts</w:t>
            </w:r>
          </w:p>
        </w:tc>
      </w:tr>
      <w:tr w:rsidR="009B6170" w:rsidRPr="00887231" w:rsidTr="008F6E12">
        <w:trPr>
          <w:jc w:val="center"/>
        </w:trPr>
        <w:tc>
          <w:tcPr>
            <w:tcW w:w="567" w:type="dxa"/>
            <w:tcBorders>
              <w:bottom w:val="single" w:sz="4" w:space="0" w:color="000000"/>
            </w:tcBorders>
          </w:tcPr>
          <w:p w:rsidR="009B6170" w:rsidRPr="004F559A" w:rsidRDefault="009B6170" w:rsidP="00AD766F">
            <w:pPr>
              <w:jc w:val="both"/>
              <w:rPr>
                <w:rFonts w:asciiTheme="majorBidi" w:hAnsiTheme="majorBidi" w:cstheme="majorBidi"/>
                <w:color w:val="000000" w:themeColor="text1"/>
              </w:rPr>
            </w:pPr>
            <w:r w:rsidRPr="004F559A">
              <w:rPr>
                <w:rFonts w:asciiTheme="majorBidi" w:hAnsiTheme="majorBidi" w:cstheme="majorBidi"/>
                <w:color w:val="000000" w:themeColor="text1"/>
              </w:rPr>
              <w:t>0</w:t>
            </w:r>
            <w:r w:rsidR="00CD31E3">
              <w:rPr>
                <w:rFonts w:asciiTheme="majorBidi" w:hAnsiTheme="majorBidi" w:cstheme="majorBidi"/>
                <w:color w:val="000000" w:themeColor="text1"/>
              </w:rPr>
              <w:t>3</w:t>
            </w:r>
          </w:p>
        </w:tc>
        <w:tc>
          <w:tcPr>
            <w:tcW w:w="2938" w:type="dxa"/>
            <w:tcBorders>
              <w:bottom w:val="single" w:sz="4" w:space="0" w:color="000000"/>
            </w:tcBorders>
          </w:tcPr>
          <w:p w:rsidR="009B6170" w:rsidRDefault="009B6170" w:rsidP="00AD766F">
            <w:pPr>
              <w:pStyle w:val="Corpsdetexte3"/>
              <w:spacing w:line="240" w:lineRule="auto"/>
              <w:jc w:val="both"/>
              <w:rPr>
                <w:rFonts w:asciiTheme="majorBidi" w:hAnsiTheme="majorBidi" w:cstheme="majorBidi"/>
                <w:color w:val="000000" w:themeColor="text1"/>
                <w:sz w:val="24"/>
                <w:szCs w:val="24"/>
              </w:rPr>
            </w:pPr>
            <w:r w:rsidRPr="004F559A">
              <w:rPr>
                <w:rFonts w:asciiTheme="majorBidi" w:hAnsiTheme="majorBidi" w:cstheme="majorBidi"/>
                <w:color w:val="000000" w:themeColor="text1"/>
                <w:sz w:val="24"/>
                <w:szCs w:val="24"/>
              </w:rPr>
              <w:t xml:space="preserve">Références  pertinentes   </w:t>
            </w:r>
            <w:r w:rsidRPr="00DB59B8">
              <w:rPr>
                <w:rFonts w:asciiTheme="majorBidi" w:hAnsiTheme="majorBidi" w:cstheme="majorBidi"/>
                <w:color w:val="000000" w:themeColor="text1"/>
                <w:sz w:val="24"/>
                <w:szCs w:val="24"/>
              </w:rPr>
              <w:t xml:space="preserve"> en ACB </w:t>
            </w:r>
            <w:r>
              <w:rPr>
                <w:rFonts w:asciiTheme="majorBidi" w:hAnsiTheme="majorBidi" w:cstheme="majorBidi"/>
                <w:color w:val="000000" w:themeColor="text1"/>
                <w:sz w:val="24"/>
                <w:szCs w:val="24"/>
              </w:rPr>
              <w:t xml:space="preserve"> environnemental</w:t>
            </w:r>
            <w:r w:rsidR="008F6E12">
              <w:rPr>
                <w:rFonts w:asciiTheme="majorBidi" w:hAnsiTheme="majorBidi" w:cstheme="majorBidi"/>
                <w:color w:val="000000" w:themeColor="text1"/>
                <w:sz w:val="24"/>
                <w:szCs w:val="24"/>
              </w:rPr>
              <w:t>e</w:t>
            </w:r>
            <w:r w:rsidRPr="004F559A">
              <w:rPr>
                <w:rFonts w:asciiTheme="majorBidi" w:hAnsiTheme="majorBidi" w:cstheme="majorBidi"/>
                <w:color w:val="000000" w:themeColor="text1"/>
                <w:sz w:val="24"/>
                <w:szCs w:val="24"/>
              </w:rPr>
              <w:t xml:space="preserve"> (publications d’articles scientifiques , ouvrages </w:t>
            </w:r>
            <w:r w:rsidR="009017DC">
              <w:rPr>
                <w:rFonts w:asciiTheme="majorBidi" w:hAnsiTheme="majorBidi" w:cstheme="majorBidi"/>
                <w:color w:val="000000" w:themeColor="text1"/>
                <w:sz w:val="24"/>
                <w:szCs w:val="24"/>
              </w:rPr>
              <w:t xml:space="preserve">encadrement de </w:t>
            </w:r>
            <w:r w:rsidRPr="004F559A">
              <w:rPr>
                <w:rFonts w:asciiTheme="majorBidi" w:hAnsiTheme="majorBidi" w:cstheme="majorBidi"/>
                <w:color w:val="000000" w:themeColor="text1"/>
                <w:sz w:val="24"/>
                <w:szCs w:val="24"/>
              </w:rPr>
              <w:t>thèses</w:t>
            </w:r>
            <w:r w:rsidR="0040543C">
              <w:rPr>
                <w:rFonts w:asciiTheme="majorBidi" w:hAnsiTheme="majorBidi" w:cstheme="majorBidi"/>
                <w:color w:val="000000" w:themeColor="text1"/>
                <w:sz w:val="24"/>
                <w:szCs w:val="24"/>
              </w:rPr>
              <w:t>,</w:t>
            </w:r>
            <w:r w:rsidRPr="004F559A">
              <w:rPr>
                <w:rFonts w:asciiTheme="majorBidi" w:hAnsiTheme="majorBidi" w:cstheme="majorBidi"/>
                <w:color w:val="000000" w:themeColor="text1"/>
                <w:sz w:val="24"/>
                <w:szCs w:val="24"/>
              </w:rPr>
              <w:t xml:space="preserve"> études …) </w:t>
            </w:r>
          </w:p>
          <w:p w:rsidR="009B6170" w:rsidRDefault="009B6170" w:rsidP="00AD766F">
            <w:pPr>
              <w:jc w:val="both"/>
              <w:rPr>
                <w:rFonts w:asciiTheme="majorBidi" w:hAnsiTheme="majorBidi" w:cstheme="majorBidi"/>
                <w:b/>
                <w:color w:val="000000" w:themeColor="text1"/>
              </w:rPr>
            </w:pPr>
          </w:p>
          <w:p w:rsidR="00DE2511" w:rsidRPr="004F559A" w:rsidRDefault="00DE2511" w:rsidP="00AD766F">
            <w:pPr>
              <w:jc w:val="both"/>
              <w:rPr>
                <w:rFonts w:asciiTheme="majorBidi" w:hAnsiTheme="majorBidi" w:cstheme="majorBidi"/>
                <w:b/>
                <w:color w:val="000000" w:themeColor="text1"/>
              </w:rPr>
            </w:pPr>
          </w:p>
        </w:tc>
        <w:tc>
          <w:tcPr>
            <w:tcW w:w="1560" w:type="dxa"/>
            <w:tcBorders>
              <w:bottom w:val="single" w:sz="4" w:space="0" w:color="000000"/>
            </w:tcBorders>
          </w:tcPr>
          <w:p w:rsidR="009B6170" w:rsidRPr="004F559A" w:rsidRDefault="008231CB" w:rsidP="00AD766F">
            <w:pPr>
              <w:jc w:val="both"/>
              <w:rPr>
                <w:rFonts w:asciiTheme="majorBidi" w:hAnsiTheme="majorBidi" w:cstheme="majorBidi"/>
                <w:color w:val="000000" w:themeColor="text1"/>
              </w:rPr>
            </w:pPr>
            <w:r>
              <w:rPr>
                <w:rFonts w:asciiTheme="majorBidi" w:hAnsiTheme="majorBidi" w:cstheme="majorBidi"/>
                <w:color w:val="000000" w:themeColor="text1"/>
              </w:rPr>
              <w:t>2</w:t>
            </w:r>
            <w:r w:rsidR="009B6170" w:rsidRPr="004F559A">
              <w:rPr>
                <w:rFonts w:asciiTheme="majorBidi" w:hAnsiTheme="majorBidi" w:cstheme="majorBidi"/>
                <w:color w:val="000000" w:themeColor="text1"/>
              </w:rPr>
              <w:t xml:space="preserve"> références</w:t>
            </w: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Pr="004F559A" w:rsidRDefault="003C3348" w:rsidP="00AD766F">
            <w:pPr>
              <w:jc w:val="both"/>
              <w:rPr>
                <w:rFonts w:asciiTheme="majorBidi" w:hAnsiTheme="majorBidi" w:cstheme="majorBidi"/>
                <w:b/>
                <w:color w:val="000000" w:themeColor="text1"/>
              </w:rPr>
            </w:pPr>
            <w:r>
              <w:rPr>
                <w:rFonts w:asciiTheme="majorBidi" w:hAnsiTheme="majorBidi" w:cstheme="majorBidi"/>
                <w:b/>
                <w:color w:val="000000" w:themeColor="text1"/>
              </w:rPr>
              <w:t>12</w:t>
            </w:r>
            <w:r w:rsidR="009B6170">
              <w:rPr>
                <w:rFonts w:asciiTheme="majorBidi" w:hAnsiTheme="majorBidi" w:cstheme="majorBidi"/>
                <w:b/>
                <w:color w:val="000000" w:themeColor="text1"/>
              </w:rPr>
              <w:t xml:space="preserve"> </w:t>
            </w:r>
            <w:r w:rsidR="009B6170" w:rsidRPr="004F559A">
              <w:rPr>
                <w:rFonts w:asciiTheme="majorBidi" w:hAnsiTheme="majorBidi" w:cstheme="majorBidi"/>
                <w:b/>
                <w:color w:val="000000" w:themeColor="text1"/>
              </w:rPr>
              <w:t>points</w:t>
            </w:r>
          </w:p>
        </w:tc>
        <w:tc>
          <w:tcPr>
            <w:tcW w:w="1701" w:type="dxa"/>
            <w:tcBorders>
              <w:bottom w:val="single" w:sz="4" w:space="0" w:color="000000"/>
            </w:tcBorders>
          </w:tcPr>
          <w:p w:rsidR="009B6170" w:rsidRPr="004F559A" w:rsidRDefault="008231CB" w:rsidP="00AD766F">
            <w:pPr>
              <w:jc w:val="both"/>
              <w:rPr>
                <w:rFonts w:asciiTheme="majorBidi" w:hAnsiTheme="majorBidi" w:cstheme="majorBidi"/>
                <w:b/>
                <w:color w:val="000000" w:themeColor="text1"/>
              </w:rPr>
            </w:pPr>
            <w:r>
              <w:rPr>
                <w:rFonts w:asciiTheme="majorBidi" w:hAnsiTheme="majorBidi" w:cstheme="majorBidi"/>
                <w:b/>
                <w:color w:val="000000" w:themeColor="text1"/>
              </w:rPr>
              <w:t>4</w:t>
            </w:r>
            <w:r w:rsidR="009B6170" w:rsidRPr="004F559A">
              <w:rPr>
                <w:rFonts w:asciiTheme="majorBidi" w:hAnsiTheme="majorBidi" w:cstheme="majorBidi"/>
                <w:b/>
                <w:color w:val="000000" w:themeColor="text1"/>
              </w:rPr>
              <w:t xml:space="preserve"> références</w:t>
            </w: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Pr="004F559A" w:rsidRDefault="005C3425" w:rsidP="00AD766F">
            <w:pPr>
              <w:jc w:val="both"/>
              <w:rPr>
                <w:rFonts w:asciiTheme="majorBidi" w:hAnsiTheme="majorBidi" w:cstheme="majorBidi"/>
                <w:b/>
                <w:color w:val="000000" w:themeColor="text1"/>
              </w:rPr>
            </w:pPr>
            <w:r>
              <w:rPr>
                <w:rFonts w:asciiTheme="majorBidi" w:hAnsiTheme="majorBidi" w:cstheme="majorBidi"/>
                <w:b/>
                <w:color w:val="000000" w:themeColor="text1"/>
              </w:rPr>
              <w:t>18</w:t>
            </w:r>
            <w:r w:rsidR="009B6170">
              <w:rPr>
                <w:rFonts w:asciiTheme="majorBidi" w:hAnsiTheme="majorBidi" w:cstheme="majorBidi"/>
                <w:b/>
                <w:color w:val="000000" w:themeColor="text1"/>
              </w:rPr>
              <w:t xml:space="preserve"> </w:t>
            </w:r>
            <w:r w:rsidR="009B6170" w:rsidRPr="004F559A">
              <w:rPr>
                <w:rFonts w:asciiTheme="majorBidi" w:hAnsiTheme="majorBidi" w:cstheme="majorBidi"/>
                <w:b/>
                <w:color w:val="000000" w:themeColor="text1"/>
              </w:rPr>
              <w:t xml:space="preserve"> points</w:t>
            </w:r>
          </w:p>
        </w:tc>
        <w:tc>
          <w:tcPr>
            <w:tcW w:w="1842" w:type="dxa"/>
            <w:tcBorders>
              <w:bottom w:val="single" w:sz="4" w:space="0" w:color="000000"/>
            </w:tcBorders>
          </w:tcPr>
          <w:p w:rsidR="009B6170" w:rsidRPr="004F559A" w:rsidRDefault="008231CB" w:rsidP="00AD766F">
            <w:pPr>
              <w:jc w:val="both"/>
              <w:rPr>
                <w:rFonts w:asciiTheme="majorBidi" w:hAnsiTheme="majorBidi" w:cstheme="majorBidi"/>
                <w:b/>
                <w:color w:val="000000" w:themeColor="text1"/>
              </w:rPr>
            </w:pPr>
            <w:r>
              <w:rPr>
                <w:rFonts w:asciiTheme="majorBidi" w:hAnsiTheme="majorBidi" w:cstheme="majorBidi"/>
                <w:b/>
                <w:color w:val="000000" w:themeColor="text1"/>
              </w:rPr>
              <w:t>6</w:t>
            </w:r>
            <w:r w:rsidR="009B6170" w:rsidRPr="004F559A">
              <w:rPr>
                <w:rFonts w:asciiTheme="majorBidi" w:hAnsiTheme="majorBidi" w:cstheme="majorBidi"/>
                <w:b/>
                <w:color w:val="000000" w:themeColor="text1"/>
              </w:rPr>
              <w:t>+ références</w:t>
            </w: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Pr="004F559A" w:rsidRDefault="00CD31E3" w:rsidP="00AD766F">
            <w:pPr>
              <w:jc w:val="both"/>
              <w:rPr>
                <w:rFonts w:asciiTheme="majorBidi" w:hAnsiTheme="majorBidi" w:cstheme="majorBidi"/>
                <w:b/>
                <w:color w:val="000000" w:themeColor="text1"/>
              </w:rPr>
            </w:pPr>
            <w:r>
              <w:rPr>
                <w:rFonts w:asciiTheme="majorBidi" w:hAnsiTheme="majorBidi" w:cstheme="majorBidi"/>
                <w:b/>
                <w:color w:val="000000" w:themeColor="text1"/>
              </w:rPr>
              <w:t>24</w:t>
            </w:r>
            <w:r w:rsidR="009B6170" w:rsidRPr="004F559A">
              <w:rPr>
                <w:rFonts w:asciiTheme="majorBidi" w:hAnsiTheme="majorBidi" w:cstheme="majorBidi"/>
                <w:b/>
                <w:color w:val="000000" w:themeColor="text1"/>
              </w:rPr>
              <w:t xml:space="preserve"> points</w:t>
            </w:r>
          </w:p>
        </w:tc>
        <w:tc>
          <w:tcPr>
            <w:tcW w:w="1418" w:type="dxa"/>
            <w:tcBorders>
              <w:bottom w:val="single" w:sz="4" w:space="0" w:color="000000"/>
            </w:tcBorders>
          </w:tcPr>
          <w:p w:rsidR="009B6170" w:rsidRDefault="009B6170" w:rsidP="00AD766F">
            <w:pPr>
              <w:jc w:val="both"/>
              <w:rPr>
                <w:rFonts w:asciiTheme="majorBidi" w:hAnsiTheme="majorBidi" w:cstheme="majorBidi"/>
                <w:b/>
                <w:color w:val="000000" w:themeColor="text1"/>
              </w:rPr>
            </w:pPr>
          </w:p>
          <w:p w:rsidR="00DE2511" w:rsidRDefault="00DE2511" w:rsidP="00AD766F">
            <w:pPr>
              <w:jc w:val="center"/>
              <w:rPr>
                <w:rFonts w:asciiTheme="majorBidi" w:hAnsiTheme="majorBidi" w:cstheme="majorBidi"/>
                <w:b/>
                <w:color w:val="000000" w:themeColor="text1"/>
              </w:rPr>
            </w:pPr>
          </w:p>
          <w:p w:rsidR="00DE2511" w:rsidRDefault="00DE2511" w:rsidP="00DE2511">
            <w:pPr>
              <w:rPr>
                <w:rFonts w:asciiTheme="majorBidi" w:hAnsiTheme="majorBidi" w:cstheme="majorBidi"/>
                <w:b/>
                <w:color w:val="000000" w:themeColor="text1"/>
              </w:rPr>
            </w:pPr>
          </w:p>
          <w:p w:rsidR="009B6170" w:rsidRDefault="00CD31E3" w:rsidP="00AD766F">
            <w:pPr>
              <w:jc w:val="center"/>
              <w:rPr>
                <w:rFonts w:asciiTheme="majorBidi" w:hAnsiTheme="majorBidi" w:cstheme="majorBidi"/>
                <w:b/>
                <w:color w:val="000000" w:themeColor="text1"/>
              </w:rPr>
            </w:pPr>
            <w:r>
              <w:rPr>
                <w:rFonts w:asciiTheme="majorBidi" w:hAnsiTheme="majorBidi" w:cstheme="majorBidi"/>
                <w:b/>
                <w:color w:val="000000" w:themeColor="text1"/>
              </w:rPr>
              <w:t xml:space="preserve">24 </w:t>
            </w:r>
            <w:r w:rsidR="009B6170">
              <w:rPr>
                <w:rFonts w:asciiTheme="majorBidi" w:hAnsiTheme="majorBidi" w:cstheme="majorBidi"/>
                <w:b/>
                <w:color w:val="000000" w:themeColor="text1"/>
              </w:rPr>
              <w:t xml:space="preserve"> pts</w:t>
            </w:r>
          </w:p>
        </w:tc>
      </w:tr>
      <w:tr w:rsidR="009B6170" w:rsidRPr="00887231" w:rsidTr="008F6E12">
        <w:trPr>
          <w:jc w:val="center"/>
        </w:trPr>
        <w:tc>
          <w:tcPr>
            <w:tcW w:w="567" w:type="dxa"/>
            <w:tcBorders>
              <w:bottom w:val="single" w:sz="4" w:space="0" w:color="000000"/>
            </w:tcBorders>
          </w:tcPr>
          <w:p w:rsidR="009B6170" w:rsidRDefault="009B6170" w:rsidP="00AD766F">
            <w:pPr>
              <w:jc w:val="both"/>
              <w:rPr>
                <w:rFonts w:asciiTheme="majorBidi" w:hAnsiTheme="majorBidi" w:cstheme="majorBidi"/>
                <w:color w:val="000000" w:themeColor="text1"/>
              </w:rPr>
            </w:pPr>
          </w:p>
          <w:p w:rsidR="00104FF5" w:rsidRPr="00104FF5" w:rsidRDefault="00104FF5" w:rsidP="00AD766F">
            <w:pPr>
              <w:jc w:val="both"/>
              <w:rPr>
                <w:rFonts w:asciiTheme="majorBidi" w:hAnsiTheme="majorBidi" w:cstheme="majorBidi"/>
              </w:rPr>
            </w:pPr>
            <w:r>
              <w:rPr>
                <w:rFonts w:asciiTheme="majorBidi" w:hAnsiTheme="majorBidi" w:cstheme="majorBidi"/>
              </w:rPr>
              <w:t>04</w:t>
            </w:r>
          </w:p>
        </w:tc>
        <w:tc>
          <w:tcPr>
            <w:tcW w:w="2938" w:type="dxa"/>
            <w:tcBorders>
              <w:bottom w:val="single" w:sz="4" w:space="0" w:color="000000"/>
            </w:tcBorders>
          </w:tcPr>
          <w:p w:rsidR="009B6170" w:rsidRPr="004F559A" w:rsidRDefault="009B6170" w:rsidP="00DE2511">
            <w:pPr>
              <w:pStyle w:val="Corpsdetexte3"/>
              <w:spacing w:line="240" w:lineRule="auto"/>
              <w:jc w:val="both"/>
              <w:rPr>
                <w:rFonts w:asciiTheme="majorBidi" w:hAnsiTheme="majorBidi" w:cstheme="majorBidi"/>
                <w:color w:val="000000" w:themeColor="text1"/>
                <w:sz w:val="24"/>
                <w:szCs w:val="24"/>
              </w:rPr>
            </w:pPr>
            <w:r w:rsidRPr="004F559A">
              <w:rPr>
                <w:rFonts w:asciiTheme="majorBidi" w:hAnsiTheme="majorBidi" w:cstheme="majorBidi"/>
                <w:color w:val="000000" w:themeColor="text1"/>
                <w:sz w:val="24"/>
                <w:szCs w:val="24"/>
              </w:rPr>
              <w:t xml:space="preserve">Références pertinentes en </w:t>
            </w:r>
            <w:r w:rsidRPr="00DB59B8">
              <w:rPr>
                <w:rFonts w:asciiTheme="majorBidi" w:hAnsiTheme="majorBidi" w:cstheme="majorBidi"/>
                <w:color w:val="000000" w:themeColor="text1"/>
                <w:sz w:val="24"/>
                <w:szCs w:val="24"/>
              </w:rPr>
              <w:t xml:space="preserve">ACB </w:t>
            </w:r>
            <w:r>
              <w:rPr>
                <w:rFonts w:asciiTheme="majorBidi" w:hAnsiTheme="majorBidi" w:cstheme="majorBidi"/>
                <w:color w:val="000000" w:themeColor="text1"/>
                <w:sz w:val="24"/>
                <w:szCs w:val="24"/>
              </w:rPr>
              <w:t xml:space="preserve"> social </w:t>
            </w:r>
            <w:r w:rsidRPr="004F559A">
              <w:rPr>
                <w:rFonts w:asciiTheme="majorBidi" w:hAnsiTheme="majorBidi" w:cstheme="majorBidi"/>
                <w:color w:val="000000" w:themeColor="text1"/>
                <w:sz w:val="24"/>
                <w:szCs w:val="24"/>
              </w:rPr>
              <w:t xml:space="preserve"> (publications d’articles </w:t>
            </w:r>
            <w:r w:rsidR="00EB14CD" w:rsidRPr="004F559A">
              <w:rPr>
                <w:rFonts w:asciiTheme="majorBidi" w:hAnsiTheme="majorBidi" w:cstheme="majorBidi"/>
                <w:color w:val="000000" w:themeColor="text1"/>
                <w:sz w:val="24"/>
                <w:szCs w:val="24"/>
              </w:rPr>
              <w:t>scientifiques,</w:t>
            </w:r>
            <w:r w:rsidRPr="004F559A">
              <w:rPr>
                <w:rFonts w:asciiTheme="majorBidi" w:hAnsiTheme="majorBidi" w:cstheme="majorBidi"/>
                <w:color w:val="000000" w:themeColor="text1"/>
                <w:sz w:val="24"/>
                <w:szCs w:val="24"/>
              </w:rPr>
              <w:t xml:space="preserve"> ouvrages</w:t>
            </w:r>
            <w:r w:rsidR="009017DC">
              <w:rPr>
                <w:rFonts w:asciiTheme="majorBidi" w:hAnsiTheme="majorBidi" w:cstheme="majorBidi"/>
                <w:color w:val="000000" w:themeColor="text1"/>
                <w:sz w:val="24"/>
                <w:szCs w:val="24"/>
              </w:rPr>
              <w:t>, encadrement de</w:t>
            </w:r>
            <w:r w:rsidRPr="004F559A">
              <w:rPr>
                <w:rFonts w:asciiTheme="majorBidi" w:hAnsiTheme="majorBidi" w:cstheme="majorBidi"/>
                <w:color w:val="000000" w:themeColor="text1"/>
                <w:sz w:val="24"/>
                <w:szCs w:val="24"/>
              </w:rPr>
              <w:t xml:space="preserve"> thèses</w:t>
            </w:r>
            <w:r w:rsidR="0040543C">
              <w:rPr>
                <w:rFonts w:asciiTheme="majorBidi" w:hAnsiTheme="majorBidi" w:cstheme="majorBidi"/>
                <w:color w:val="000000" w:themeColor="text1"/>
                <w:sz w:val="24"/>
                <w:szCs w:val="24"/>
              </w:rPr>
              <w:t>,</w:t>
            </w:r>
            <w:r w:rsidRPr="004F559A">
              <w:rPr>
                <w:rFonts w:asciiTheme="majorBidi" w:hAnsiTheme="majorBidi" w:cstheme="majorBidi"/>
                <w:color w:val="000000" w:themeColor="text1"/>
                <w:sz w:val="24"/>
                <w:szCs w:val="24"/>
              </w:rPr>
              <w:t xml:space="preserve"> études …) </w:t>
            </w:r>
          </w:p>
        </w:tc>
        <w:tc>
          <w:tcPr>
            <w:tcW w:w="1560" w:type="dxa"/>
            <w:tcBorders>
              <w:bottom w:val="single" w:sz="4" w:space="0" w:color="000000"/>
            </w:tcBorders>
          </w:tcPr>
          <w:p w:rsidR="009B6170" w:rsidRPr="004F559A" w:rsidRDefault="00CD31E3" w:rsidP="00AD766F">
            <w:pPr>
              <w:jc w:val="both"/>
              <w:rPr>
                <w:rFonts w:asciiTheme="majorBidi" w:hAnsiTheme="majorBidi" w:cstheme="majorBidi"/>
                <w:color w:val="000000" w:themeColor="text1"/>
              </w:rPr>
            </w:pPr>
            <w:r>
              <w:rPr>
                <w:rFonts w:asciiTheme="majorBidi" w:hAnsiTheme="majorBidi" w:cstheme="majorBidi"/>
                <w:color w:val="000000" w:themeColor="text1"/>
              </w:rPr>
              <w:t>2</w:t>
            </w:r>
            <w:r w:rsidR="009B6170" w:rsidRPr="004F559A">
              <w:rPr>
                <w:rFonts w:asciiTheme="majorBidi" w:hAnsiTheme="majorBidi" w:cstheme="majorBidi"/>
                <w:color w:val="000000" w:themeColor="text1"/>
              </w:rPr>
              <w:t xml:space="preserve"> références</w:t>
            </w:r>
          </w:p>
          <w:p w:rsidR="009B6170" w:rsidRPr="004F559A" w:rsidRDefault="009B6170" w:rsidP="00AD766F">
            <w:pPr>
              <w:jc w:val="both"/>
              <w:rPr>
                <w:rFonts w:asciiTheme="majorBidi" w:hAnsiTheme="majorBidi" w:cstheme="majorBidi"/>
                <w:b/>
                <w:color w:val="000000" w:themeColor="text1"/>
              </w:rPr>
            </w:pPr>
          </w:p>
          <w:p w:rsidR="009B6170"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Default="000D7092" w:rsidP="00AD766F">
            <w:pPr>
              <w:jc w:val="both"/>
              <w:rPr>
                <w:rFonts w:asciiTheme="majorBidi" w:hAnsiTheme="majorBidi" w:cstheme="majorBidi"/>
                <w:color w:val="000000" w:themeColor="text1"/>
              </w:rPr>
            </w:pPr>
            <w:r>
              <w:rPr>
                <w:rFonts w:asciiTheme="majorBidi" w:hAnsiTheme="majorBidi" w:cstheme="majorBidi"/>
                <w:b/>
                <w:color w:val="000000" w:themeColor="text1"/>
              </w:rPr>
              <w:t xml:space="preserve">6 </w:t>
            </w:r>
            <w:r w:rsidR="009B6170" w:rsidRPr="004F559A">
              <w:rPr>
                <w:rFonts w:asciiTheme="majorBidi" w:hAnsiTheme="majorBidi" w:cstheme="majorBidi"/>
                <w:b/>
                <w:color w:val="000000" w:themeColor="text1"/>
              </w:rPr>
              <w:t>points</w:t>
            </w:r>
          </w:p>
        </w:tc>
        <w:tc>
          <w:tcPr>
            <w:tcW w:w="1701" w:type="dxa"/>
            <w:tcBorders>
              <w:bottom w:val="single" w:sz="4" w:space="0" w:color="000000"/>
            </w:tcBorders>
          </w:tcPr>
          <w:p w:rsidR="009B6170" w:rsidRPr="000D7092" w:rsidRDefault="00CD31E3" w:rsidP="00AD766F">
            <w:pPr>
              <w:jc w:val="both"/>
              <w:rPr>
                <w:rFonts w:asciiTheme="majorBidi" w:hAnsiTheme="majorBidi" w:cstheme="majorBidi"/>
                <w:bCs/>
                <w:color w:val="000000" w:themeColor="text1"/>
              </w:rPr>
            </w:pPr>
            <w:r w:rsidRPr="000D7092">
              <w:rPr>
                <w:rFonts w:asciiTheme="majorBidi" w:hAnsiTheme="majorBidi" w:cstheme="majorBidi"/>
                <w:bCs/>
                <w:color w:val="000000" w:themeColor="text1"/>
              </w:rPr>
              <w:t>4</w:t>
            </w:r>
            <w:r w:rsidR="009B6170" w:rsidRPr="000D7092">
              <w:rPr>
                <w:rFonts w:asciiTheme="majorBidi" w:hAnsiTheme="majorBidi" w:cstheme="majorBidi"/>
                <w:bCs/>
                <w:color w:val="000000" w:themeColor="text1"/>
              </w:rPr>
              <w:t xml:space="preserve"> </w:t>
            </w:r>
            <w:r w:rsidR="000D7092" w:rsidRPr="000D7092">
              <w:rPr>
                <w:rFonts w:asciiTheme="majorBidi" w:hAnsiTheme="majorBidi" w:cstheme="majorBidi"/>
                <w:bCs/>
                <w:color w:val="000000" w:themeColor="text1"/>
              </w:rPr>
              <w:t>+</w:t>
            </w:r>
            <w:r w:rsidR="009B6170" w:rsidRPr="000D7092">
              <w:rPr>
                <w:rFonts w:asciiTheme="majorBidi" w:hAnsiTheme="majorBidi" w:cstheme="majorBidi"/>
                <w:bCs/>
                <w:color w:val="000000" w:themeColor="text1"/>
              </w:rPr>
              <w:t>références</w:t>
            </w: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p>
          <w:p w:rsidR="009B6170" w:rsidRDefault="000D7092" w:rsidP="00AD766F">
            <w:pPr>
              <w:jc w:val="both"/>
              <w:rPr>
                <w:rFonts w:asciiTheme="majorBidi" w:hAnsiTheme="majorBidi" w:cstheme="majorBidi"/>
                <w:b/>
                <w:color w:val="000000" w:themeColor="text1"/>
              </w:rPr>
            </w:pPr>
            <w:r>
              <w:rPr>
                <w:rFonts w:asciiTheme="majorBidi" w:hAnsiTheme="majorBidi" w:cstheme="majorBidi"/>
                <w:b/>
                <w:color w:val="000000" w:themeColor="text1"/>
              </w:rPr>
              <w:t>12</w:t>
            </w:r>
            <w:r w:rsidR="009B6170">
              <w:rPr>
                <w:rFonts w:asciiTheme="majorBidi" w:hAnsiTheme="majorBidi" w:cstheme="majorBidi"/>
                <w:b/>
                <w:color w:val="000000" w:themeColor="text1"/>
              </w:rPr>
              <w:t xml:space="preserve"> </w:t>
            </w:r>
            <w:r w:rsidR="009B6170" w:rsidRPr="004F559A">
              <w:rPr>
                <w:rFonts w:asciiTheme="majorBidi" w:hAnsiTheme="majorBidi" w:cstheme="majorBidi"/>
                <w:b/>
                <w:color w:val="000000" w:themeColor="text1"/>
              </w:rPr>
              <w:t xml:space="preserve"> points</w:t>
            </w:r>
          </w:p>
        </w:tc>
        <w:tc>
          <w:tcPr>
            <w:tcW w:w="1842" w:type="dxa"/>
            <w:tcBorders>
              <w:bottom w:val="single" w:sz="4" w:space="0" w:color="000000"/>
            </w:tcBorders>
          </w:tcPr>
          <w:p w:rsidR="009B6170" w:rsidRDefault="009B6170" w:rsidP="00AD766F">
            <w:pPr>
              <w:jc w:val="both"/>
              <w:rPr>
                <w:rFonts w:asciiTheme="majorBidi" w:hAnsiTheme="majorBidi" w:cstheme="majorBidi"/>
                <w:b/>
                <w:color w:val="000000" w:themeColor="text1"/>
              </w:rPr>
            </w:pPr>
          </w:p>
        </w:tc>
        <w:tc>
          <w:tcPr>
            <w:tcW w:w="1418" w:type="dxa"/>
            <w:tcBorders>
              <w:bottom w:val="single" w:sz="4" w:space="0" w:color="000000"/>
            </w:tcBorders>
          </w:tcPr>
          <w:p w:rsidR="00DE2511" w:rsidRDefault="00DE2511" w:rsidP="00AD766F">
            <w:pPr>
              <w:jc w:val="both"/>
              <w:rPr>
                <w:rFonts w:asciiTheme="majorBidi" w:hAnsiTheme="majorBidi" w:cstheme="majorBidi"/>
                <w:b/>
                <w:color w:val="000000" w:themeColor="text1"/>
              </w:rPr>
            </w:pPr>
          </w:p>
          <w:p w:rsidR="00DE2511" w:rsidRDefault="00DE2511" w:rsidP="00AD766F">
            <w:pPr>
              <w:jc w:val="both"/>
              <w:rPr>
                <w:rFonts w:asciiTheme="majorBidi" w:hAnsiTheme="majorBidi" w:cstheme="majorBidi"/>
                <w:b/>
                <w:color w:val="000000" w:themeColor="text1"/>
              </w:rPr>
            </w:pPr>
          </w:p>
          <w:p w:rsidR="009B6170" w:rsidRDefault="009B6170" w:rsidP="00DE2511">
            <w:pPr>
              <w:jc w:val="center"/>
              <w:rPr>
                <w:rFonts w:asciiTheme="majorBidi" w:hAnsiTheme="majorBidi" w:cstheme="majorBidi"/>
                <w:b/>
                <w:color w:val="000000" w:themeColor="text1"/>
              </w:rPr>
            </w:pPr>
            <w:r>
              <w:rPr>
                <w:rFonts w:asciiTheme="majorBidi" w:hAnsiTheme="majorBidi" w:cstheme="majorBidi"/>
                <w:b/>
                <w:color w:val="000000" w:themeColor="text1"/>
              </w:rPr>
              <w:t>1</w:t>
            </w:r>
            <w:r w:rsidR="00CD31E3">
              <w:rPr>
                <w:rFonts w:asciiTheme="majorBidi" w:hAnsiTheme="majorBidi" w:cstheme="majorBidi"/>
                <w:b/>
                <w:color w:val="000000" w:themeColor="text1"/>
              </w:rPr>
              <w:t>2</w:t>
            </w:r>
            <w:r>
              <w:rPr>
                <w:rFonts w:asciiTheme="majorBidi" w:hAnsiTheme="majorBidi" w:cstheme="majorBidi"/>
                <w:b/>
                <w:color w:val="000000" w:themeColor="text1"/>
              </w:rPr>
              <w:t xml:space="preserve"> pts</w:t>
            </w:r>
          </w:p>
        </w:tc>
      </w:tr>
      <w:tr w:rsidR="009B6170" w:rsidRPr="00887231" w:rsidTr="008F6E12">
        <w:trPr>
          <w:jc w:val="center"/>
        </w:trPr>
        <w:tc>
          <w:tcPr>
            <w:tcW w:w="567" w:type="dxa"/>
            <w:tcBorders>
              <w:top w:val="single" w:sz="4" w:space="0" w:color="000000"/>
            </w:tcBorders>
          </w:tcPr>
          <w:p w:rsidR="009B6170" w:rsidRPr="004F559A" w:rsidRDefault="009B6170" w:rsidP="00AD766F">
            <w:pPr>
              <w:jc w:val="both"/>
              <w:rPr>
                <w:rFonts w:asciiTheme="majorBidi" w:hAnsiTheme="majorBidi" w:cstheme="majorBidi"/>
                <w:color w:val="000000" w:themeColor="text1"/>
              </w:rPr>
            </w:pPr>
          </w:p>
          <w:p w:rsidR="009B6170" w:rsidRPr="004F559A" w:rsidRDefault="009B6170" w:rsidP="00AD766F">
            <w:pPr>
              <w:jc w:val="both"/>
              <w:rPr>
                <w:rFonts w:asciiTheme="majorBidi" w:hAnsiTheme="majorBidi" w:cstheme="majorBidi"/>
                <w:color w:val="000000" w:themeColor="text1"/>
              </w:rPr>
            </w:pPr>
            <w:r w:rsidRPr="004F559A">
              <w:rPr>
                <w:rFonts w:asciiTheme="majorBidi" w:hAnsiTheme="majorBidi" w:cstheme="majorBidi"/>
                <w:color w:val="000000" w:themeColor="text1"/>
              </w:rPr>
              <w:t>0</w:t>
            </w:r>
            <w:r w:rsidR="00104FF5">
              <w:rPr>
                <w:rFonts w:asciiTheme="majorBidi" w:hAnsiTheme="majorBidi" w:cstheme="majorBidi"/>
                <w:color w:val="000000" w:themeColor="text1"/>
              </w:rPr>
              <w:t>5</w:t>
            </w:r>
          </w:p>
        </w:tc>
        <w:tc>
          <w:tcPr>
            <w:tcW w:w="2938" w:type="dxa"/>
            <w:tcBorders>
              <w:top w:val="single" w:sz="4" w:space="0" w:color="000000"/>
            </w:tcBorders>
          </w:tcPr>
          <w:p w:rsidR="009B6170" w:rsidRPr="004F559A" w:rsidRDefault="009B6170" w:rsidP="00AD766F">
            <w:pPr>
              <w:jc w:val="both"/>
              <w:rPr>
                <w:rFonts w:asciiTheme="majorBidi" w:hAnsiTheme="majorBidi" w:cstheme="majorBidi"/>
                <w:b/>
                <w:color w:val="000000" w:themeColor="text1"/>
              </w:rPr>
            </w:pPr>
            <w:r w:rsidRPr="004F559A">
              <w:rPr>
                <w:rFonts w:asciiTheme="majorBidi" w:hAnsiTheme="majorBidi" w:cstheme="majorBidi"/>
                <w:b/>
                <w:color w:val="000000" w:themeColor="text1"/>
              </w:rPr>
              <w:t>Proposition de programme</w:t>
            </w:r>
          </w:p>
        </w:tc>
        <w:tc>
          <w:tcPr>
            <w:tcW w:w="1560" w:type="dxa"/>
            <w:tcBorders>
              <w:top w:val="single" w:sz="4" w:space="0" w:color="000000"/>
            </w:tcBorders>
          </w:tcPr>
          <w:p w:rsidR="009B6170" w:rsidRPr="004F559A" w:rsidRDefault="009B6170" w:rsidP="00AD766F">
            <w:pPr>
              <w:jc w:val="both"/>
              <w:rPr>
                <w:rFonts w:asciiTheme="majorBidi" w:hAnsiTheme="majorBidi" w:cstheme="majorBidi"/>
                <w:color w:val="000000" w:themeColor="text1"/>
              </w:rPr>
            </w:pPr>
            <w:r w:rsidRPr="004F559A">
              <w:rPr>
                <w:rFonts w:asciiTheme="majorBidi" w:hAnsiTheme="majorBidi" w:cstheme="majorBidi"/>
                <w:color w:val="000000" w:themeColor="text1"/>
              </w:rPr>
              <w:t>Programme standard :</w:t>
            </w:r>
          </w:p>
          <w:p w:rsidR="009B6170" w:rsidRPr="004F559A" w:rsidRDefault="009B6170" w:rsidP="00AD766F">
            <w:pPr>
              <w:jc w:val="both"/>
              <w:rPr>
                <w:rFonts w:asciiTheme="majorBidi" w:hAnsiTheme="majorBidi" w:cstheme="majorBidi"/>
                <w:b/>
                <w:color w:val="000000" w:themeColor="text1"/>
              </w:rPr>
            </w:pPr>
          </w:p>
          <w:p w:rsidR="009B6170" w:rsidRDefault="009B6170" w:rsidP="00AD766F">
            <w:pPr>
              <w:jc w:val="both"/>
              <w:rPr>
                <w:rFonts w:asciiTheme="majorBidi" w:hAnsiTheme="majorBidi" w:cstheme="majorBidi"/>
                <w:b/>
                <w:color w:val="000000" w:themeColor="text1"/>
              </w:rPr>
            </w:pPr>
          </w:p>
          <w:p w:rsidR="009B6170" w:rsidRDefault="009B6170" w:rsidP="00AD766F">
            <w:pPr>
              <w:jc w:val="both"/>
              <w:rPr>
                <w:rFonts w:asciiTheme="majorBidi" w:hAnsiTheme="majorBidi" w:cstheme="majorBidi"/>
                <w:b/>
                <w:color w:val="000000" w:themeColor="text1"/>
              </w:rPr>
            </w:pPr>
          </w:p>
          <w:p w:rsidR="009B6170" w:rsidRPr="004F559A" w:rsidRDefault="009B6170" w:rsidP="00AD766F">
            <w:pPr>
              <w:jc w:val="both"/>
              <w:rPr>
                <w:rFonts w:asciiTheme="majorBidi" w:hAnsiTheme="majorBidi" w:cstheme="majorBidi"/>
                <w:b/>
                <w:color w:val="000000" w:themeColor="text1"/>
              </w:rPr>
            </w:pPr>
            <w:r w:rsidRPr="004F559A">
              <w:rPr>
                <w:rFonts w:asciiTheme="majorBidi" w:hAnsiTheme="majorBidi" w:cstheme="majorBidi"/>
                <w:b/>
                <w:color w:val="000000" w:themeColor="text1"/>
              </w:rPr>
              <w:t>5 points</w:t>
            </w:r>
          </w:p>
        </w:tc>
        <w:tc>
          <w:tcPr>
            <w:tcW w:w="1701" w:type="dxa"/>
            <w:tcBorders>
              <w:top w:val="single" w:sz="4" w:space="0" w:color="000000"/>
            </w:tcBorders>
          </w:tcPr>
          <w:p w:rsidR="009B6170" w:rsidRPr="004F559A" w:rsidRDefault="009B6170" w:rsidP="00AD766F">
            <w:pPr>
              <w:jc w:val="both"/>
              <w:rPr>
                <w:rFonts w:asciiTheme="majorBidi" w:hAnsiTheme="majorBidi" w:cstheme="majorBidi"/>
                <w:color w:val="000000" w:themeColor="text1"/>
              </w:rPr>
            </w:pPr>
            <w:r w:rsidRPr="004F559A">
              <w:rPr>
                <w:rFonts w:asciiTheme="majorBidi" w:hAnsiTheme="majorBidi" w:cstheme="majorBidi"/>
                <w:color w:val="000000" w:themeColor="text1"/>
              </w:rPr>
              <w:t>Programme standard détaillé :</w:t>
            </w:r>
          </w:p>
          <w:p w:rsidR="009B6170" w:rsidRDefault="009B6170" w:rsidP="00AD766F">
            <w:pPr>
              <w:jc w:val="both"/>
              <w:rPr>
                <w:rFonts w:asciiTheme="majorBidi" w:hAnsiTheme="majorBidi" w:cstheme="majorBidi"/>
                <w:b/>
                <w:color w:val="000000" w:themeColor="text1"/>
              </w:rPr>
            </w:pPr>
          </w:p>
          <w:p w:rsidR="009B6170" w:rsidRDefault="009B6170" w:rsidP="00AD766F">
            <w:pPr>
              <w:jc w:val="both"/>
              <w:rPr>
                <w:rFonts w:asciiTheme="majorBidi" w:hAnsiTheme="majorBidi" w:cstheme="majorBidi"/>
                <w:b/>
                <w:color w:val="000000" w:themeColor="text1"/>
              </w:rPr>
            </w:pPr>
          </w:p>
          <w:p w:rsidR="009B6170" w:rsidRPr="004F559A" w:rsidRDefault="00CD31E3" w:rsidP="00AD766F">
            <w:pPr>
              <w:jc w:val="both"/>
              <w:rPr>
                <w:rFonts w:asciiTheme="majorBidi" w:hAnsiTheme="majorBidi" w:cstheme="majorBidi"/>
                <w:b/>
                <w:color w:val="000000" w:themeColor="text1"/>
              </w:rPr>
            </w:pPr>
            <w:r>
              <w:rPr>
                <w:rFonts w:asciiTheme="majorBidi" w:hAnsiTheme="majorBidi" w:cstheme="majorBidi"/>
                <w:b/>
                <w:color w:val="000000" w:themeColor="text1"/>
              </w:rPr>
              <w:t xml:space="preserve">8 </w:t>
            </w:r>
            <w:r w:rsidR="009B6170" w:rsidRPr="004F559A">
              <w:rPr>
                <w:rFonts w:asciiTheme="majorBidi" w:hAnsiTheme="majorBidi" w:cstheme="majorBidi"/>
                <w:b/>
                <w:color w:val="000000" w:themeColor="text1"/>
              </w:rPr>
              <w:t xml:space="preserve"> points</w:t>
            </w:r>
          </w:p>
        </w:tc>
        <w:tc>
          <w:tcPr>
            <w:tcW w:w="1842" w:type="dxa"/>
            <w:tcBorders>
              <w:top w:val="single" w:sz="4" w:space="0" w:color="000000"/>
            </w:tcBorders>
          </w:tcPr>
          <w:p w:rsidR="009B6170" w:rsidRDefault="009B6170" w:rsidP="00AD766F">
            <w:pPr>
              <w:jc w:val="both"/>
              <w:rPr>
                <w:rFonts w:asciiTheme="majorBidi" w:hAnsiTheme="majorBidi" w:cstheme="majorBidi"/>
                <w:color w:val="000000" w:themeColor="text1"/>
              </w:rPr>
            </w:pPr>
            <w:r w:rsidRPr="004F559A">
              <w:rPr>
                <w:rFonts w:asciiTheme="majorBidi" w:hAnsiTheme="majorBidi" w:cstheme="majorBidi"/>
                <w:color w:val="000000" w:themeColor="text1"/>
              </w:rPr>
              <w:t>Programme détaillé et adapté au thème de la formation:</w:t>
            </w:r>
          </w:p>
          <w:p w:rsidR="009B6170" w:rsidRPr="004F559A" w:rsidRDefault="009B6170" w:rsidP="00AD766F">
            <w:pPr>
              <w:jc w:val="both"/>
              <w:rPr>
                <w:rFonts w:asciiTheme="majorBidi" w:hAnsiTheme="majorBidi" w:cstheme="majorBidi"/>
                <w:color w:val="000000" w:themeColor="text1"/>
              </w:rPr>
            </w:pPr>
          </w:p>
          <w:p w:rsidR="009B6170" w:rsidRPr="004F559A" w:rsidRDefault="009B6170" w:rsidP="00AD766F">
            <w:pPr>
              <w:jc w:val="both"/>
              <w:rPr>
                <w:rFonts w:asciiTheme="majorBidi" w:hAnsiTheme="majorBidi" w:cstheme="majorBidi"/>
                <w:b/>
                <w:color w:val="000000" w:themeColor="text1"/>
              </w:rPr>
            </w:pPr>
            <w:r w:rsidRPr="004F559A">
              <w:rPr>
                <w:rFonts w:asciiTheme="majorBidi" w:hAnsiTheme="majorBidi" w:cstheme="majorBidi"/>
                <w:b/>
                <w:color w:val="000000" w:themeColor="text1"/>
              </w:rPr>
              <w:t>1</w:t>
            </w:r>
            <w:r w:rsidR="00CD31E3">
              <w:rPr>
                <w:rFonts w:asciiTheme="majorBidi" w:hAnsiTheme="majorBidi" w:cstheme="majorBidi"/>
                <w:b/>
                <w:color w:val="000000" w:themeColor="text1"/>
              </w:rPr>
              <w:t>0</w:t>
            </w:r>
            <w:r w:rsidRPr="004F559A">
              <w:rPr>
                <w:rFonts w:asciiTheme="majorBidi" w:hAnsiTheme="majorBidi" w:cstheme="majorBidi"/>
                <w:b/>
                <w:color w:val="000000" w:themeColor="text1"/>
              </w:rPr>
              <w:t xml:space="preserve"> points</w:t>
            </w:r>
          </w:p>
        </w:tc>
        <w:tc>
          <w:tcPr>
            <w:tcW w:w="1418" w:type="dxa"/>
            <w:tcBorders>
              <w:top w:val="single" w:sz="4" w:space="0" w:color="000000"/>
            </w:tcBorders>
          </w:tcPr>
          <w:p w:rsidR="009B6170" w:rsidRDefault="009B6170" w:rsidP="00DE2511">
            <w:pPr>
              <w:jc w:val="center"/>
              <w:rPr>
                <w:rFonts w:asciiTheme="majorBidi" w:hAnsiTheme="majorBidi" w:cstheme="majorBidi"/>
                <w:color w:val="000000" w:themeColor="text1"/>
              </w:rPr>
            </w:pPr>
          </w:p>
          <w:p w:rsidR="009B6170" w:rsidRDefault="009B6170" w:rsidP="00DE2511">
            <w:pPr>
              <w:jc w:val="center"/>
              <w:rPr>
                <w:rFonts w:asciiTheme="majorBidi" w:hAnsiTheme="majorBidi" w:cstheme="majorBidi"/>
                <w:color w:val="000000" w:themeColor="text1"/>
              </w:rPr>
            </w:pPr>
          </w:p>
          <w:p w:rsidR="009B6170" w:rsidRDefault="009B6170" w:rsidP="00DE2511">
            <w:pPr>
              <w:jc w:val="center"/>
              <w:rPr>
                <w:rFonts w:asciiTheme="majorBidi" w:hAnsiTheme="majorBidi" w:cstheme="majorBidi"/>
                <w:color w:val="000000" w:themeColor="text1"/>
              </w:rPr>
            </w:pPr>
          </w:p>
          <w:p w:rsidR="009B6170" w:rsidRPr="004F559A" w:rsidRDefault="00DE2511" w:rsidP="00DE2511">
            <w:pPr>
              <w:jc w:val="center"/>
              <w:rPr>
                <w:rFonts w:asciiTheme="majorBidi" w:hAnsiTheme="majorBidi" w:cstheme="majorBidi"/>
                <w:color w:val="000000" w:themeColor="text1"/>
              </w:rPr>
            </w:pPr>
            <w:r>
              <w:rPr>
                <w:rFonts w:asciiTheme="majorBidi" w:hAnsiTheme="majorBidi" w:cstheme="majorBidi"/>
                <w:b/>
                <w:color w:val="000000" w:themeColor="text1"/>
              </w:rPr>
              <w:t>10 pts</w:t>
            </w:r>
          </w:p>
        </w:tc>
      </w:tr>
      <w:tr w:rsidR="009B6170" w:rsidRPr="00887231" w:rsidTr="008F6E12">
        <w:trPr>
          <w:jc w:val="center"/>
        </w:trPr>
        <w:tc>
          <w:tcPr>
            <w:tcW w:w="8611" w:type="dxa"/>
            <w:gridSpan w:val="5"/>
          </w:tcPr>
          <w:p w:rsidR="009B6170" w:rsidRPr="004F559A" w:rsidRDefault="009B6170" w:rsidP="00AD766F">
            <w:pPr>
              <w:jc w:val="both"/>
              <w:rPr>
                <w:rFonts w:asciiTheme="majorBidi" w:hAnsiTheme="majorBidi" w:cstheme="majorBidi"/>
                <w:color w:val="000000" w:themeColor="text1"/>
              </w:rPr>
            </w:pPr>
            <w:r w:rsidRPr="004F559A">
              <w:rPr>
                <w:rFonts w:asciiTheme="majorBidi" w:hAnsiTheme="majorBidi" w:cstheme="majorBidi"/>
                <w:color w:val="000000" w:themeColor="text1"/>
              </w:rPr>
              <w:t xml:space="preserve">Maximum des points pour les </w:t>
            </w:r>
            <w:r w:rsidR="00104FF5">
              <w:rPr>
                <w:rFonts w:asciiTheme="majorBidi" w:hAnsiTheme="majorBidi" w:cstheme="majorBidi"/>
                <w:color w:val="000000" w:themeColor="text1"/>
              </w:rPr>
              <w:t>5</w:t>
            </w:r>
            <w:r w:rsidRPr="004F559A">
              <w:rPr>
                <w:rFonts w:asciiTheme="majorBidi" w:hAnsiTheme="majorBidi" w:cstheme="majorBidi"/>
                <w:color w:val="000000" w:themeColor="text1"/>
              </w:rPr>
              <w:t xml:space="preserve"> critères : </w:t>
            </w:r>
            <w:r w:rsidRPr="001000D7">
              <w:rPr>
                <w:rFonts w:asciiTheme="majorBidi" w:hAnsiTheme="majorBidi" w:cstheme="majorBidi"/>
                <w:b/>
                <w:bCs/>
                <w:color w:val="000000" w:themeColor="text1"/>
              </w:rPr>
              <w:t>100 points</w:t>
            </w:r>
          </w:p>
          <w:p w:rsidR="009B6170" w:rsidRPr="004F559A" w:rsidRDefault="009B6170" w:rsidP="00A50C0F">
            <w:pPr>
              <w:jc w:val="both"/>
              <w:rPr>
                <w:rFonts w:asciiTheme="majorBidi" w:hAnsiTheme="majorBidi" w:cstheme="majorBidi"/>
                <w:color w:val="000000" w:themeColor="text1"/>
              </w:rPr>
            </w:pPr>
            <w:r w:rsidRPr="004F559A">
              <w:rPr>
                <w:rFonts w:asciiTheme="majorBidi" w:hAnsiTheme="majorBidi" w:cstheme="majorBidi"/>
                <w:color w:val="000000" w:themeColor="text1"/>
              </w:rPr>
              <w:t xml:space="preserve">Le score technique minimum requis pour être retenu est de  </w:t>
            </w:r>
            <w:r w:rsidR="00DE2511">
              <w:rPr>
                <w:rFonts w:asciiTheme="majorBidi" w:hAnsiTheme="majorBidi" w:cstheme="majorBidi"/>
                <w:b/>
                <w:bCs/>
                <w:color w:val="000000" w:themeColor="text1"/>
              </w:rPr>
              <w:t>5</w:t>
            </w:r>
            <w:r w:rsidR="00A50C0F">
              <w:rPr>
                <w:rFonts w:asciiTheme="majorBidi" w:hAnsiTheme="majorBidi" w:cstheme="majorBidi"/>
                <w:b/>
                <w:bCs/>
                <w:color w:val="000000" w:themeColor="text1"/>
              </w:rPr>
              <w:t>0</w:t>
            </w:r>
            <w:r w:rsidRPr="004F559A">
              <w:rPr>
                <w:rFonts w:asciiTheme="majorBidi" w:hAnsiTheme="majorBidi" w:cstheme="majorBidi"/>
                <w:b/>
                <w:color w:val="000000" w:themeColor="text1"/>
              </w:rPr>
              <w:t xml:space="preserve"> points</w:t>
            </w:r>
            <w:r w:rsidRPr="004F559A">
              <w:rPr>
                <w:rFonts w:asciiTheme="majorBidi" w:hAnsiTheme="majorBidi" w:cstheme="majorBidi"/>
                <w:color w:val="000000" w:themeColor="text1"/>
              </w:rPr>
              <w:t xml:space="preserve">  </w:t>
            </w:r>
          </w:p>
        </w:tc>
        <w:tc>
          <w:tcPr>
            <w:tcW w:w="1418" w:type="dxa"/>
          </w:tcPr>
          <w:p w:rsidR="009B6170" w:rsidRPr="00D70CE0" w:rsidRDefault="009B6170" w:rsidP="00AD766F">
            <w:pPr>
              <w:jc w:val="both"/>
              <w:rPr>
                <w:rFonts w:asciiTheme="majorBidi" w:hAnsiTheme="majorBidi" w:cstheme="majorBidi"/>
                <w:b/>
                <w:bCs/>
                <w:color w:val="000000" w:themeColor="text1"/>
                <w:highlight w:val="yellow"/>
              </w:rPr>
            </w:pPr>
          </w:p>
        </w:tc>
      </w:tr>
    </w:tbl>
    <w:p w:rsidR="0061269E" w:rsidRPr="00887231" w:rsidRDefault="0061269E" w:rsidP="00AD766F">
      <w:pPr>
        <w:pStyle w:val="NormalWeb"/>
        <w:shd w:val="clear" w:color="auto" w:fill="FFFFFF"/>
        <w:spacing w:after="420"/>
        <w:jc w:val="both"/>
        <w:rPr>
          <w:color w:val="000000" w:themeColor="text1"/>
        </w:rPr>
      </w:pPr>
      <w:r w:rsidRPr="00887231">
        <w:rPr>
          <w:color w:val="000000" w:themeColor="text1"/>
        </w:rPr>
        <w:t xml:space="preserve">Un PV d’évaluation des formateurs ayant manifesté leur intérêt à assurer cette mission est rédigé au terme de la sélection par le CS qui établit une liste restreinte des </w:t>
      </w:r>
      <w:r w:rsidR="007367EC">
        <w:rPr>
          <w:color w:val="000000" w:themeColor="text1"/>
        </w:rPr>
        <w:t>formateurs</w:t>
      </w:r>
      <w:r w:rsidRPr="00887231">
        <w:rPr>
          <w:color w:val="000000" w:themeColor="text1"/>
        </w:rPr>
        <w:t xml:space="preserve"> ayant eu un score minimum de 50/100. Le </w:t>
      </w:r>
      <w:r w:rsidR="007367EC">
        <w:rPr>
          <w:color w:val="000000" w:themeColor="text1"/>
        </w:rPr>
        <w:t>formateur</w:t>
      </w:r>
      <w:r w:rsidRPr="00887231">
        <w:rPr>
          <w:color w:val="000000" w:themeColor="text1"/>
        </w:rPr>
        <w:t xml:space="preserve"> ayant obtenu une note inférieure à 50 points, verra son offre rejetée de droit. Tout candidat ayant un score nul dans l’une des quatre rubriques est éliminé de la sélection, déterminant de son score final.</w:t>
      </w:r>
    </w:p>
    <w:p w:rsidR="0061269E" w:rsidRPr="00887231" w:rsidRDefault="0061269E" w:rsidP="00AD766F">
      <w:pPr>
        <w:pStyle w:val="NormalWeb"/>
        <w:shd w:val="clear" w:color="auto" w:fill="FFFFFF"/>
        <w:spacing w:before="0" w:beforeAutospacing="0" w:after="420" w:afterAutospacing="0"/>
        <w:jc w:val="both"/>
        <w:rPr>
          <w:color w:val="000000" w:themeColor="text1"/>
        </w:rPr>
      </w:pPr>
      <w:r w:rsidRPr="00887231">
        <w:rPr>
          <w:color w:val="000000" w:themeColor="text1"/>
        </w:rPr>
        <w:t xml:space="preserve">Le </w:t>
      </w:r>
      <w:r w:rsidR="007367EC">
        <w:rPr>
          <w:color w:val="000000" w:themeColor="text1"/>
        </w:rPr>
        <w:t>formateur</w:t>
      </w:r>
      <w:r w:rsidRPr="00887231">
        <w:rPr>
          <w:color w:val="000000" w:themeColor="text1"/>
        </w:rPr>
        <w:t xml:space="preserve"> classé premier sera invité à s</w:t>
      </w:r>
      <w:r w:rsidR="004A3846">
        <w:rPr>
          <w:color w:val="000000" w:themeColor="text1"/>
        </w:rPr>
        <w:t xml:space="preserve">oumettre une proposition </w:t>
      </w:r>
      <w:r w:rsidRPr="00887231">
        <w:rPr>
          <w:color w:val="000000" w:themeColor="text1"/>
        </w:rPr>
        <w:t xml:space="preserve">financière détaillée. En cas d'accord suite aux négociations, le </w:t>
      </w:r>
      <w:r w:rsidR="007265C1">
        <w:rPr>
          <w:color w:val="000000" w:themeColor="text1"/>
        </w:rPr>
        <w:t>formateur</w:t>
      </w:r>
      <w:r w:rsidRPr="00887231">
        <w:rPr>
          <w:color w:val="000000" w:themeColor="text1"/>
        </w:rPr>
        <w:t xml:space="preserve"> sera désigné attributaire de la mission et appelé à signer le contrat. En cas de désaccord, le comité technique passera au </w:t>
      </w:r>
      <w:r w:rsidR="007265C1">
        <w:rPr>
          <w:color w:val="000000" w:themeColor="text1"/>
        </w:rPr>
        <w:t>formateur</w:t>
      </w:r>
      <w:r w:rsidRPr="00887231">
        <w:rPr>
          <w:color w:val="000000" w:themeColor="text1"/>
        </w:rPr>
        <w:t xml:space="preserve"> classé</w:t>
      </w:r>
      <w:r w:rsidR="007367EC">
        <w:rPr>
          <w:color w:val="000000" w:themeColor="text1"/>
        </w:rPr>
        <w:t xml:space="preserve"> 2</w:t>
      </w:r>
      <w:r w:rsidR="007367EC" w:rsidRPr="007367EC">
        <w:rPr>
          <w:color w:val="000000" w:themeColor="text1"/>
          <w:vertAlign w:val="superscript"/>
        </w:rPr>
        <w:t>ème</w:t>
      </w:r>
      <w:r w:rsidR="007367EC">
        <w:rPr>
          <w:color w:val="000000" w:themeColor="text1"/>
        </w:rPr>
        <w:t xml:space="preserve"> de la liste.</w:t>
      </w:r>
    </w:p>
    <w:p w:rsidR="0061269E" w:rsidRPr="00887231" w:rsidRDefault="0061269E" w:rsidP="00AD766F">
      <w:pPr>
        <w:pStyle w:val="NormalWeb"/>
        <w:shd w:val="clear" w:color="auto" w:fill="FFFFFF"/>
        <w:contextualSpacing/>
        <w:jc w:val="both"/>
        <w:rPr>
          <w:color w:val="000000" w:themeColor="text1"/>
        </w:rPr>
      </w:pPr>
      <w:r w:rsidRPr="00887231">
        <w:rPr>
          <w:color w:val="000000" w:themeColor="text1"/>
        </w:rPr>
        <w:t>Les négociations portent essentiellement sur :</w:t>
      </w:r>
    </w:p>
    <w:p w:rsidR="0061269E" w:rsidRPr="00887231" w:rsidRDefault="0061269E" w:rsidP="00AD766F">
      <w:pPr>
        <w:pStyle w:val="NormalWeb"/>
        <w:numPr>
          <w:ilvl w:val="0"/>
          <w:numId w:val="11"/>
        </w:numPr>
        <w:shd w:val="clear" w:color="auto" w:fill="FFFFFF"/>
        <w:contextualSpacing/>
        <w:jc w:val="both"/>
        <w:rPr>
          <w:color w:val="000000" w:themeColor="text1"/>
        </w:rPr>
      </w:pPr>
      <w:r w:rsidRPr="00887231">
        <w:rPr>
          <w:color w:val="000000" w:themeColor="text1"/>
        </w:rPr>
        <w:t>Les conditions techniques de mise en œuvre de la mission, notamment le calendrier détaillé de déroulement de la mission ;</w:t>
      </w:r>
    </w:p>
    <w:p w:rsidR="0061269E" w:rsidRPr="00887231" w:rsidRDefault="0061269E" w:rsidP="00AD766F">
      <w:pPr>
        <w:pStyle w:val="NormalWeb"/>
        <w:numPr>
          <w:ilvl w:val="0"/>
          <w:numId w:val="11"/>
        </w:numPr>
        <w:shd w:val="clear" w:color="auto" w:fill="FFFFFF"/>
        <w:contextualSpacing/>
        <w:jc w:val="both"/>
        <w:rPr>
          <w:color w:val="000000" w:themeColor="text1"/>
        </w:rPr>
      </w:pPr>
      <w:r w:rsidRPr="00887231">
        <w:rPr>
          <w:color w:val="000000" w:themeColor="text1"/>
        </w:rPr>
        <w:t>L’approche méthodologique et les modalités de la formation ;</w:t>
      </w:r>
    </w:p>
    <w:p w:rsidR="0061269E" w:rsidRPr="00887231" w:rsidRDefault="0061269E" w:rsidP="00AD766F">
      <w:pPr>
        <w:pStyle w:val="NormalWeb"/>
        <w:numPr>
          <w:ilvl w:val="0"/>
          <w:numId w:val="11"/>
        </w:numPr>
        <w:shd w:val="clear" w:color="auto" w:fill="FFFFFF"/>
        <w:contextualSpacing/>
        <w:jc w:val="both"/>
        <w:rPr>
          <w:color w:val="000000" w:themeColor="text1"/>
        </w:rPr>
      </w:pPr>
      <w:r w:rsidRPr="00887231">
        <w:rPr>
          <w:color w:val="000000" w:themeColor="text1"/>
        </w:rPr>
        <w:t>Le contenu des livrables ;</w:t>
      </w:r>
    </w:p>
    <w:p w:rsidR="0061269E" w:rsidRPr="00887231" w:rsidRDefault="0061269E" w:rsidP="00AD766F">
      <w:pPr>
        <w:pStyle w:val="NormalWeb"/>
        <w:numPr>
          <w:ilvl w:val="0"/>
          <w:numId w:val="11"/>
        </w:numPr>
        <w:shd w:val="clear" w:color="auto" w:fill="FFFFFF"/>
        <w:spacing w:before="0" w:beforeAutospacing="0"/>
        <w:contextualSpacing/>
        <w:jc w:val="both"/>
        <w:rPr>
          <w:color w:val="000000" w:themeColor="text1"/>
        </w:rPr>
      </w:pPr>
      <w:r w:rsidRPr="00887231">
        <w:rPr>
          <w:color w:val="000000" w:themeColor="text1"/>
        </w:rPr>
        <w:t>Le montant du contrat</w:t>
      </w:r>
    </w:p>
    <w:p w:rsidR="007367EC" w:rsidRDefault="0061269E" w:rsidP="00AD766F">
      <w:pPr>
        <w:jc w:val="both"/>
        <w:rPr>
          <w:color w:val="000000" w:themeColor="text1"/>
        </w:rPr>
      </w:pPr>
      <w:r w:rsidRPr="00887231">
        <w:rPr>
          <w:color w:val="000000" w:themeColor="text1"/>
        </w:rPr>
        <w:t>Tout fonctionnaire (Tunisien) exerçant une fonction administrative doit présenter les autorisations nécessaires pour assurer la mission.</w:t>
      </w:r>
      <w:r w:rsidR="007367EC">
        <w:rPr>
          <w:color w:val="000000" w:themeColor="text1"/>
        </w:rPr>
        <w:t xml:space="preserve"> </w:t>
      </w:r>
      <w:r w:rsidRPr="00887231">
        <w:rPr>
          <w:color w:val="000000" w:themeColor="text1"/>
        </w:rPr>
        <w:t>L’absence de réponse au candidat vaut refus.</w:t>
      </w:r>
      <w:bookmarkStart w:id="12" w:name="_heading=h.35nkun2" w:colFirst="0" w:colLast="0"/>
      <w:bookmarkEnd w:id="12"/>
    </w:p>
    <w:p w:rsidR="007367EC" w:rsidRDefault="007367EC" w:rsidP="00AD766F">
      <w:pPr>
        <w:jc w:val="both"/>
        <w:rPr>
          <w:color w:val="000000" w:themeColor="text1"/>
        </w:rPr>
      </w:pPr>
    </w:p>
    <w:p w:rsidR="0061269E" w:rsidRPr="000262A3" w:rsidRDefault="0061269E" w:rsidP="0021235D">
      <w:pPr>
        <w:pStyle w:val="Paragraphedeliste"/>
        <w:numPr>
          <w:ilvl w:val="0"/>
          <w:numId w:val="24"/>
        </w:numPr>
        <w:jc w:val="both"/>
        <w:outlineLvl w:val="0"/>
        <w:rPr>
          <w:b/>
          <w:bCs/>
          <w:color w:val="000000" w:themeColor="text1"/>
          <w:sz w:val="28"/>
          <w:szCs w:val="28"/>
        </w:rPr>
      </w:pPr>
      <w:bookmarkStart w:id="13" w:name="_Toc170318359"/>
      <w:r w:rsidRPr="000262A3">
        <w:rPr>
          <w:b/>
          <w:bCs/>
          <w:color w:val="000000" w:themeColor="text1"/>
          <w:sz w:val="28"/>
          <w:szCs w:val="28"/>
        </w:rPr>
        <w:t>Conflits d’intérêt</w:t>
      </w:r>
      <w:bookmarkEnd w:id="13"/>
      <w:r w:rsidRPr="000262A3">
        <w:rPr>
          <w:b/>
          <w:bCs/>
          <w:color w:val="000000" w:themeColor="text1"/>
          <w:sz w:val="28"/>
          <w:szCs w:val="28"/>
        </w:rPr>
        <w:t xml:space="preserve"> </w:t>
      </w:r>
    </w:p>
    <w:p w:rsidR="00DE35F7" w:rsidRDefault="0061269E" w:rsidP="004C6218">
      <w:pPr>
        <w:jc w:val="both"/>
        <w:rPr>
          <w:color w:val="000000" w:themeColor="text1"/>
          <w:shd w:val="clear" w:color="auto" w:fill="FFFFFF"/>
        </w:rPr>
      </w:pPr>
      <w:r w:rsidRPr="00887231">
        <w:rPr>
          <w:color w:val="000000" w:themeColor="text1"/>
          <w:shd w:val="clear" w:color="auto" w:fill="FFFFFF"/>
        </w:rPr>
        <w:t>Les candidats ayant des conflits d'intérêt, c'est-à-dire ceux qui possèdent un intérêt direct ou indirect dans le projet, ou qui entretiennent des relations personnelles ou professionnelles avec l'Union européenne ou l’ANPE, doivent déclarer ces conflits lors de la soumission de leur lettre de candidature pour la mission. En particulier, tout fonctionnaire occupant une position administrative doit obtenir les autorisations nécessaires pour participer à la mission."</w:t>
      </w:r>
      <w:bookmarkStart w:id="14" w:name="_heading=h.1ksv4uv" w:colFirst="0" w:colLast="0"/>
      <w:bookmarkEnd w:id="14"/>
    </w:p>
    <w:p w:rsidR="00DE35F7" w:rsidRDefault="00DE35F7" w:rsidP="00AD766F">
      <w:pPr>
        <w:jc w:val="both"/>
        <w:rPr>
          <w:color w:val="000000" w:themeColor="text1"/>
          <w:shd w:val="clear" w:color="auto" w:fill="FFFFFF"/>
        </w:rPr>
      </w:pPr>
    </w:p>
    <w:p w:rsidR="0061269E" w:rsidRPr="004C6218" w:rsidRDefault="0061269E" w:rsidP="0021235D">
      <w:pPr>
        <w:pStyle w:val="Paragraphedeliste"/>
        <w:numPr>
          <w:ilvl w:val="0"/>
          <w:numId w:val="24"/>
        </w:numPr>
        <w:jc w:val="both"/>
        <w:outlineLvl w:val="0"/>
        <w:rPr>
          <w:b/>
          <w:bCs/>
          <w:color w:val="000000" w:themeColor="text1"/>
          <w:sz w:val="28"/>
          <w:szCs w:val="28"/>
        </w:rPr>
      </w:pPr>
      <w:bookmarkStart w:id="15" w:name="_Toc170318360"/>
      <w:r w:rsidRPr="00104FF5">
        <w:rPr>
          <w:b/>
          <w:bCs/>
          <w:color w:val="000000" w:themeColor="text1"/>
          <w:sz w:val="28"/>
          <w:szCs w:val="28"/>
        </w:rPr>
        <w:t>Confidentialité</w:t>
      </w:r>
      <w:bookmarkEnd w:id="15"/>
    </w:p>
    <w:p w:rsidR="0061269E" w:rsidRDefault="0061269E" w:rsidP="00AD766F">
      <w:pPr>
        <w:jc w:val="both"/>
        <w:rPr>
          <w:color w:val="000000" w:themeColor="text1"/>
          <w:shd w:val="clear" w:color="auto" w:fill="FFFFFF"/>
        </w:rPr>
      </w:pPr>
      <w:r w:rsidRPr="00887231">
        <w:rPr>
          <w:color w:val="000000" w:themeColor="text1"/>
          <w:shd w:val="clear" w:color="auto" w:fill="FFFFFF"/>
        </w:rPr>
        <w:t xml:space="preserve">Le </w:t>
      </w:r>
      <w:r w:rsidR="007367EC">
        <w:rPr>
          <w:color w:val="000000" w:themeColor="text1"/>
          <w:shd w:val="clear" w:color="auto" w:fill="FFFFFF"/>
        </w:rPr>
        <w:t>formateur</w:t>
      </w:r>
      <w:r w:rsidRPr="00887231">
        <w:rPr>
          <w:color w:val="000000" w:themeColor="text1"/>
          <w:shd w:val="clear" w:color="auto" w:fill="FFFFFF"/>
        </w:rPr>
        <w:t xml:space="preserve"> sélectionné pour cette mission est tenu de respecter une stricte confidentialité vis-à-vis des tiers concernant toute information relative à la mission ou collectée durant celle-ci. Tout manquement à cette obligation entraînera l’interruption immédiate de la mission. Cette obligation de confidentialité reste en vigueur sans limitation de temps, même après la fin de la mission</w:t>
      </w:r>
      <w:r w:rsidR="007367EC">
        <w:rPr>
          <w:color w:val="000000" w:themeColor="text1"/>
          <w:shd w:val="clear" w:color="auto" w:fill="FFFFFF"/>
        </w:rPr>
        <w:t>.</w:t>
      </w:r>
    </w:p>
    <w:p w:rsidR="004C6218" w:rsidRDefault="004C6218" w:rsidP="004C6218">
      <w:pPr>
        <w:jc w:val="both"/>
        <w:outlineLvl w:val="0"/>
        <w:rPr>
          <w:color w:val="000000" w:themeColor="text1"/>
          <w:shd w:val="clear" w:color="auto" w:fill="FFFFFF"/>
        </w:rPr>
      </w:pPr>
      <w:bookmarkStart w:id="16" w:name="_Toc170318361"/>
    </w:p>
    <w:p w:rsidR="0061269E" w:rsidRPr="007367EC" w:rsidRDefault="007367EC" w:rsidP="0021235D">
      <w:pPr>
        <w:pStyle w:val="Paragraphedeliste"/>
        <w:numPr>
          <w:ilvl w:val="0"/>
          <w:numId w:val="24"/>
        </w:numPr>
        <w:jc w:val="both"/>
        <w:outlineLvl w:val="0"/>
        <w:rPr>
          <w:b/>
          <w:bCs/>
          <w:color w:val="000000" w:themeColor="text1"/>
          <w:sz w:val="28"/>
          <w:szCs w:val="28"/>
        </w:rPr>
      </w:pPr>
      <w:r w:rsidRPr="0079635B">
        <w:rPr>
          <w:b/>
          <w:bCs/>
          <w:color w:val="000000" w:themeColor="text1"/>
          <w:sz w:val="28"/>
          <w:szCs w:val="28"/>
        </w:rPr>
        <w:t>Données particulières</w:t>
      </w:r>
      <w:bookmarkEnd w:id="16"/>
    </w:p>
    <w:p w:rsidR="0061269E" w:rsidRPr="004C6218" w:rsidRDefault="0061269E" w:rsidP="004C6218">
      <w:pPr>
        <w:pStyle w:val="NormalWeb"/>
        <w:numPr>
          <w:ilvl w:val="0"/>
          <w:numId w:val="5"/>
        </w:numPr>
        <w:shd w:val="clear" w:color="auto" w:fill="FFFFFF"/>
        <w:spacing w:before="0" w:beforeAutospacing="0" w:after="0" w:afterAutospacing="0"/>
        <w:jc w:val="both"/>
        <w:rPr>
          <w:b/>
          <w:color w:val="000000" w:themeColor="text1"/>
        </w:rPr>
      </w:pPr>
      <w:r w:rsidRPr="00887231">
        <w:rPr>
          <w:b/>
          <w:color w:val="000000" w:themeColor="text1"/>
        </w:rPr>
        <w:t>Demandes d'éclaircissements</w:t>
      </w:r>
    </w:p>
    <w:p w:rsidR="0061269E" w:rsidRPr="004C6218" w:rsidRDefault="0061269E" w:rsidP="004C6218">
      <w:pPr>
        <w:pStyle w:val="Paragraphedeliste"/>
        <w:numPr>
          <w:ilvl w:val="0"/>
          <w:numId w:val="23"/>
        </w:numPr>
        <w:autoSpaceDE w:val="0"/>
        <w:autoSpaceDN w:val="0"/>
        <w:adjustRightInd w:val="0"/>
        <w:jc w:val="both"/>
        <w:rPr>
          <w:color w:val="000000" w:themeColor="text1"/>
          <w:lang w:eastAsia="en-GB"/>
        </w:rPr>
      </w:pPr>
      <w:r w:rsidRPr="004C6218">
        <w:rPr>
          <w:color w:val="000000" w:themeColor="text1"/>
          <w:lang w:eastAsia="en-GB"/>
        </w:rPr>
        <w:t>Des éclaircissements peuvent être demandés au plus tard deux jours avant la date de soumission.</w:t>
      </w:r>
    </w:p>
    <w:p w:rsidR="0061269E" w:rsidRPr="004C6218" w:rsidRDefault="0061269E" w:rsidP="004C6218">
      <w:pPr>
        <w:pStyle w:val="Paragraphedeliste"/>
        <w:numPr>
          <w:ilvl w:val="0"/>
          <w:numId w:val="23"/>
        </w:numPr>
        <w:autoSpaceDE w:val="0"/>
        <w:autoSpaceDN w:val="0"/>
        <w:adjustRightInd w:val="0"/>
        <w:jc w:val="both"/>
        <w:rPr>
          <w:color w:val="000000" w:themeColor="text1"/>
          <w:lang w:eastAsia="en-GB"/>
        </w:rPr>
      </w:pPr>
      <w:r w:rsidRPr="004C6218">
        <w:rPr>
          <w:color w:val="000000" w:themeColor="text1"/>
          <w:lang w:eastAsia="en-GB"/>
        </w:rPr>
        <w:t>Les demandes d'éclaircissements doivent être expédiées à l'adresse suivante :</w:t>
      </w:r>
    </w:p>
    <w:p w:rsidR="0061269E" w:rsidRPr="00887231" w:rsidRDefault="0061269E" w:rsidP="00AD766F">
      <w:pPr>
        <w:autoSpaceDE w:val="0"/>
        <w:autoSpaceDN w:val="0"/>
        <w:adjustRightInd w:val="0"/>
        <w:jc w:val="both"/>
        <w:rPr>
          <w:color w:val="000000" w:themeColor="text1"/>
          <w:lang w:eastAsia="en-GB"/>
        </w:rPr>
      </w:pPr>
    </w:p>
    <w:p w:rsidR="0061269E" w:rsidRPr="00887231" w:rsidRDefault="0061269E" w:rsidP="00DD0944">
      <w:pPr>
        <w:pBdr>
          <w:top w:val="single" w:sz="4" w:space="1" w:color="auto"/>
          <w:left w:val="single" w:sz="4" w:space="4" w:color="auto"/>
          <w:bottom w:val="single" w:sz="4" w:space="1" w:color="auto"/>
          <w:right w:val="single" w:sz="4" w:space="0" w:color="auto"/>
        </w:pBdr>
        <w:autoSpaceDE w:val="0"/>
        <w:autoSpaceDN w:val="0"/>
        <w:adjustRightInd w:val="0"/>
        <w:jc w:val="center"/>
        <w:rPr>
          <w:b/>
          <w:bCs/>
          <w:color w:val="000000" w:themeColor="text1"/>
          <w:lang w:eastAsia="en-GB"/>
        </w:rPr>
      </w:pPr>
      <w:r w:rsidRPr="00887231">
        <w:rPr>
          <w:b/>
          <w:bCs/>
          <w:color w:val="000000" w:themeColor="text1"/>
          <w:lang w:eastAsia="en-GB"/>
        </w:rPr>
        <w:t>A l'attention de Prof. Lamia MOKADDEM, Directrice du Laboratoire EDDRNA,</w:t>
      </w:r>
    </w:p>
    <w:p w:rsidR="0061269E" w:rsidRPr="00887231" w:rsidRDefault="0061269E" w:rsidP="00DD0944">
      <w:pPr>
        <w:pBdr>
          <w:top w:val="single" w:sz="4" w:space="1" w:color="auto"/>
          <w:left w:val="single" w:sz="4" w:space="4" w:color="auto"/>
          <w:bottom w:val="single" w:sz="4" w:space="1" w:color="auto"/>
          <w:right w:val="single" w:sz="4" w:space="0" w:color="auto"/>
        </w:pBdr>
        <w:autoSpaceDE w:val="0"/>
        <w:autoSpaceDN w:val="0"/>
        <w:adjustRightInd w:val="0"/>
        <w:jc w:val="center"/>
        <w:rPr>
          <w:b/>
          <w:bCs/>
          <w:color w:val="000000" w:themeColor="text1"/>
          <w:lang w:eastAsia="en-GB"/>
        </w:rPr>
      </w:pPr>
      <w:r w:rsidRPr="00887231">
        <w:rPr>
          <w:b/>
          <w:bCs/>
          <w:color w:val="000000" w:themeColor="text1"/>
          <w:lang w:eastAsia="en-GB"/>
        </w:rPr>
        <w:t>Faculté des Sciences Economiques et de gestion de Tunis (FSEGT)</w:t>
      </w:r>
    </w:p>
    <w:p w:rsidR="0061269E" w:rsidRPr="00887231" w:rsidRDefault="0061269E" w:rsidP="00DD0944">
      <w:pPr>
        <w:pBdr>
          <w:top w:val="single" w:sz="4" w:space="1" w:color="auto"/>
          <w:left w:val="single" w:sz="4" w:space="4" w:color="auto"/>
          <w:bottom w:val="single" w:sz="4" w:space="1" w:color="auto"/>
          <w:right w:val="single" w:sz="4" w:space="0" w:color="auto"/>
        </w:pBdr>
        <w:autoSpaceDE w:val="0"/>
        <w:autoSpaceDN w:val="0"/>
        <w:adjustRightInd w:val="0"/>
        <w:jc w:val="center"/>
        <w:rPr>
          <w:b/>
          <w:bCs/>
          <w:color w:val="000000" w:themeColor="text1"/>
          <w:lang w:eastAsia="en-GB"/>
        </w:rPr>
      </w:pPr>
      <w:r w:rsidRPr="00887231">
        <w:rPr>
          <w:b/>
          <w:bCs/>
          <w:color w:val="000000" w:themeColor="text1"/>
          <w:lang w:eastAsia="en-GB"/>
        </w:rPr>
        <w:t>Campus universitaire Farhat Hached El Manar Tunis 2092</w:t>
      </w:r>
    </w:p>
    <w:p w:rsidR="007367EC" w:rsidRDefault="007367EC" w:rsidP="00AD766F">
      <w:pPr>
        <w:autoSpaceDE w:val="0"/>
        <w:autoSpaceDN w:val="0"/>
        <w:adjustRightInd w:val="0"/>
        <w:jc w:val="both"/>
        <w:rPr>
          <w:color w:val="000000" w:themeColor="text1"/>
          <w:lang w:eastAsia="en-GB"/>
        </w:rPr>
      </w:pPr>
    </w:p>
    <w:p w:rsidR="0061269E" w:rsidRPr="0040543C" w:rsidRDefault="0061269E" w:rsidP="00AD766F">
      <w:pPr>
        <w:autoSpaceDE w:val="0"/>
        <w:autoSpaceDN w:val="0"/>
        <w:adjustRightInd w:val="0"/>
        <w:jc w:val="both"/>
        <w:rPr>
          <w:rStyle w:val="Lienhypertexte"/>
          <w:b/>
          <w:bCs/>
          <w:color w:val="000000" w:themeColor="text1"/>
          <w:lang w:eastAsia="en-GB"/>
        </w:rPr>
      </w:pPr>
      <w:r w:rsidRPr="00887231">
        <w:rPr>
          <w:color w:val="000000" w:themeColor="text1"/>
          <w:lang w:eastAsia="en-GB"/>
        </w:rPr>
        <w:t>ou via courrier électronique à l'adresse mail:</w:t>
      </w:r>
      <w:r w:rsidR="00473A49">
        <w:rPr>
          <w:color w:val="000000" w:themeColor="text1"/>
          <w:lang w:eastAsia="en-GB"/>
        </w:rPr>
        <w:t xml:space="preserve"> </w:t>
      </w:r>
      <w:hyperlink r:id="rId13" w:history="1">
        <w:r w:rsidRPr="0040543C">
          <w:rPr>
            <w:rStyle w:val="Lienhypertexte"/>
            <w:b/>
            <w:bCs/>
            <w:color w:val="000000" w:themeColor="text1"/>
            <w:lang w:eastAsia="en-GB"/>
          </w:rPr>
          <w:t>lamia.mokaddem@fsegt.utm.tn</w:t>
        </w:r>
      </w:hyperlink>
    </w:p>
    <w:p w:rsidR="005E50EF" w:rsidRDefault="005E50EF" w:rsidP="00AD766F">
      <w:pPr>
        <w:autoSpaceDE w:val="0"/>
        <w:autoSpaceDN w:val="0"/>
        <w:adjustRightInd w:val="0"/>
        <w:jc w:val="both"/>
        <w:rPr>
          <w:color w:val="000000" w:themeColor="text1"/>
        </w:rPr>
      </w:pPr>
    </w:p>
    <w:p w:rsidR="0061269E" w:rsidRPr="004C6218" w:rsidRDefault="0061269E" w:rsidP="004C6218">
      <w:pPr>
        <w:pStyle w:val="NormalWeb"/>
        <w:numPr>
          <w:ilvl w:val="0"/>
          <w:numId w:val="5"/>
        </w:numPr>
        <w:shd w:val="clear" w:color="auto" w:fill="FFFFFF"/>
        <w:autoSpaceDE w:val="0"/>
        <w:autoSpaceDN w:val="0"/>
        <w:adjustRightInd w:val="0"/>
        <w:spacing w:before="0" w:beforeAutospacing="0" w:after="0" w:afterAutospacing="0"/>
        <w:jc w:val="both"/>
        <w:rPr>
          <w:color w:val="000000" w:themeColor="text1"/>
          <w:lang w:eastAsia="en-GB"/>
        </w:rPr>
      </w:pPr>
      <w:r w:rsidRPr="00887231">
        <w:rPr>
          <w:b/>
          <w:bCs/>
          <w:color w:val="000000" w:themeColor="text1"/>
          <w:lang w:eastAsia="en-GB"/>
        </w:rPr>
        <w:t>Propositions techniques</w:t>
      </w:r>
    </w:p>
    <w:p w:rsidR="0061269E" w:rsidRPr="00887231" w:rsidRDefault="0061269E" w:rsidP="00AD766F">
      <w:pPr>
        <w:numPr>
          <w:ilvl w:val="0"/>
          <w:numId w:val="4"/>
        </w:numPr>
        <w:autoSpaceDE w:val="0"/>
        <w:autoSpaceDN w:val="0"/>
        <w:adjustRightInd w:val="0"/>
        <w:jc w:val="both"/>
        <w:rPr>
          <w:color w:val="000000" w:themeColor="text1"/>
          <w:lang w:eastAsia="en-GB"/>
        </w:rPr>
      </w:pPr>
      <w:r w:rsidRPr="00887231">
        <w:rPr>
          <w:color w:val="000000" w:themeColor="text1"/>
          <w:lang w:eastAsia="en-GB"/>
        </w:rPr>
        <w:t>Les propositions techniques doivent être soumises en langue française</w:t>
      </w:r>
      <w:r w:rsidR="007367EC">
        <w:rPr>
          <w:color w:val="000000" w:themeColor="text1"/>
          <w:lang w:eastAsia="en-GB"/>
        </w:rPr>
        <w:t>.</w:t>
      </w:r>
    </w:p>
    <w:p w:rsidR="007367EC" w:rsidRPr="009B749B" w:rsidRDefault="0061269E" w:rsidP="00AD766F">
      <w:pPr>
        <w:pStyle w:val="Paragraphedeliste"/>
        <w:numPr>
          <w:ilvl w:val="0"/>
          <w:numId w:val="4"/>
        </w:numPr>
        <w:jc w:val="both"/>
        <w:rPr>
          <w:color w:val="000000" w:themeColor="text1"/>
          <w:lang w:eastAsia="en-GB"/>
        </w:rPr>
      </w:pPr>
      <w:r w:rsidRPr="00887231">
        <w:rPr>
          <w:color w:val="000000" w:themeColor="text1"/>
          <w:lang w:eastAsia="en-GB"/>
        </w:rPr>
        <w:t>Les propositions techniques, dûment datées et signées, doivent parvenir obligatoirement par voie postale recommandée ou par rapide poste ou remises directement au bureau d’ordre, sous plis fermés anonymes portant la Mention :</w:t>
      </w:r>
    </w:p>
    <w:p w:rsidR="007367EC" w:rsidRDefault="007367EC" w:rsidP="00AD766F">
      <w:pPr>
        <w:autoSpaceDE w:val="0"/>
        <w:autoSpaceDN w:val="0"/>
        <w:adjustRightInd w:val="0"/>
        <w:jc w:val="both"/>
        <w:rPr>
          <w:color w:val="000000" w:themeColor="text1"/>
          <w:lang w:eastAsia="en-GB"/>
        </w:rPr>
      </w:pPr>
    </w:p>
    <w:p w:rsidR="007367EC" w:rsidRPr="007367EC" w:rsidRDefault="00070C23" w:rsidP="00AD766F">
      <w:pPr>
        <w:autoSpaceDE w:val="0"/>
        <w:autoSpaceDN w:val="0"/>
        <w:adjustRightInd w:val="0"/>
        <w:jc w:val="both"/>
        <w:rPr>
          <w:color w:val="000000" w:themeColor="text1"/>
          <w:lang w:eastAsia="en-GB"/>
        </w:rPr>
      </w:pPr>
      <w:r>
        <w:rPr>
          <w:noProof/>
          <w:color w:val="000000" w:themeColor="text1"/>
        </w:rPr>
        <w:pict>
          <v:shapetype id="_x0000_t202" coordsize="21600,21600" o:spt="202" path="m,l,21600r21600,l21600,xe">
            <v:stroke joinstyle="miter"/>
            <v:path gradientshapeok="t" o:connecttype="rect"/>
          </v:shapetype>
          <v:shape id="Zone de texte 1" o:spid="_x0000_s2050" type="#_x0000_t202" style="position:absolute;left:0;text-align:left;margin-left:15.85pt;margin-top:7.5pt;width:468.5pt;height:152.85pt;z-index:2516654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">
            <v:textbox style="mso-fit-shape-to-text:t">
              <w:txbxContent>
                <w:p w:rsidR="0061269E" w:rsidRDefault="0061269E" w:rsidP="0061269E">
                  <w:pPr>
                    <w:jc w:val="center"/>
                    <w:rPr>
                      <w:b/>
                      <w:bCs/>
                      <w:sz w:val="28"/>
                      <w:szCs w:val="28"/>
                    </w:rPr>
                  </w:pPr>
                  <w:r>
                    <w:rPr>
                      <w:b/>
                      <w:bCs/>
                      <w:sz w:val="28"/>
                      <w:szCs w:val="28"/>
                    </w:rPr>
                    <w:t>Ne pas ouvrir</w:t>
                  </w:r>
                </w:p>
                <w:p w:rsidR="0061269E" w:rsidRDefault="0061269E" w:rsidP="00451AEF">
                  <w:pPr>
                    <w:jc w:val="center"/>
                    <w:rPr>
                      <w:b/>
                      <w:bCs/>
                      <w:sz w:val="28"/>
                      <w:szCs w:val="28"/>
                    </w:rPr>
                  </w:pPr>
                  <w:r>
                    <w:rPr>
                      <w:b/>
                      <w:bCs/>
                      <w:sz w:val="28"/>
                      <w:szCs w:val="28"/>
                    </w:rPr>
                    <w:t>Consultation n°</w:t>
                  </w:r>
                  <w:r w:rsidR="00451AEF">
                    <w:rPr>
                      <w:b/>
                      <w:bCs/>
                      <w:sz w:val="28"/>
                      <w:szCs w:val="28"/>
                    </w:rPr>
                    <w:t>34</w:t>
                  </w:r>
                  <w:r>
                    <w:rPr>
                      <w:b/>
                      <w:bCs/>
                      <w:sz w:val="28"/>
                      <w:szCs w:val="28"/>
                    </w:rPr>
                    <w:t>/202</w:t>
                  </w:r>
                  <w:r w:rsidR="008231CB">
                    <w:rPr>
                      <w:b/>
                      <w:bCs/>
                      <w:sz w:val="28"/>
                      <w:szCs w:val="28"/>
                    </w:rPr>
                    <w:t>5</w:t>
                  </w:r>
                </w:p>
                <w:p w:rsidR="0061269E" w:rsidRDefault="0061269E" w:rsidP="0061269E">
                  <w:pPr>
                    <w:jc w:val="center"/>
                    <w:rPr>
                      <w:b/>
                      <w:bCs/>
                      <w:sz w:val="28"/>
                      <w:szCs w:val="28"/>
                    </w:rPr>
                  </w:pPr>
                </w:p>
                <w:p w:rsidR="008231CB" w:rsidRDefault="007367EC" w:rsidP="008231CB">
                  <w:pPr>
                    <w:jc w:val="center"/>
                    <w:rPr>
                      <w:b/>
                      <w:bCs/>
                      <w:sz w:val="28"/>
                      <w:szCs w:val="28"/>
                    </w:rPr>
                  </w:pPr>
                  <w:r>
                    <w:rPr>
                      <w:b/>
                      <w:bCs/>
                      <w:sz w:val="28"/>
                      <w:szCs w:val="28"/>
                    </w:rPr>
                    <w:t>Formation en</w:t>
                  </w:r>
                </w:p>
                <w:p w:rsidR="008231CB" w:rsidRPr="008231CB" w:rsidRDefault="008231CB" w:rsidP="008231CB">
                  <w:pPr>
                    <w:rPr>
                      <w:b/>
                      <w:bCs/>
                      <w:sz w:val="28"/>
                      <w:szCs w:val="28"/>
                    </w:rPr>
                  </w:pPr>
                  <w:r w:rsidRPr="008231CB">
                    <w:rPr>
                      <w:b/>
                      <w:bCs/>
                      <w:sz w:val="28"/>
                      <w:szCs w:val="28"/>
                    </w:rPr>
                    <w:t>Analyse Coût-Bénéfice (ACB) : économique, environnementale et sociale</w:t>
                  </w:r>
                </w:p>
                <w:p w:rsidR="0061269E" w:rsidRPr="00455C6A" w:rsidRDefault="0061269E" w:rsidP="008231CB">
                  <w:pPr>
                    <w:jc w:val="center"/>
                    <w:rPr>
                      <w:b/>
                      <w:bCs/>
                      <w:sz w:val="28"/>
                      <w:szCs w:val="28"/>
                      <w:lang w:eastAsia="en-GB"/>
                    </w:rPr>
                  </w:pPr>
                </w:p>
                <w:p w:rsidR="0061269E" w:rsidRPr="00455C6A" w:rsidRDefault="0061269E" w:rsidP="0061269E">
                  <w:pPr>
                    <w:pStyle w:val="Default"/>
                    <w:jc w:val="center"/>
                    <w:rPr>
                      <w:rFonts w:ascii="Times New Roman" w:eastAsia="Times New Roman" w:hAnsi="Times New Roman" w:cs="Times New Roman"/>
                      <w:b/>
                      <w:bCs/>
                      <w:sz w:val="28"/>
                      <w:szCs w:val="28"/>
                      <w:lang w:eastAsia="en-GB"/>
                    </w:rPr>
                  </w:pPr>
                  <w:r w:rsidRPr="00455C6A">
                    <w:rPr>
                      <w:rFonts w:ascii="Times New Roman" w:eastAsia="Times New Roman" w:hAnsi="Times New Roman" w:cs="Times New Roman"/>
                      <w:b/>
                      <w:bCs/>
                      <w:sz w:val="28"/>
                      <w:szCs w:val="28"/>
                      <w:lang w:eastAsia="en-GB"/>
                    </w:rPr>
                    <w:t>A l’attention de M l</w:t>
                  </w:r>
                  <w:r w:rsidR="008231CB">
                    <w:rPr>
                      <w:rFonts w:ascii="Times New Roman" w:eastAsia="Times New Roman" w:hAnsi="Times New Roman" w:cs="Times New Roman"/>
                      <w:b/>
                      <w:bCs/>
                      <w:sz w:val="28"/>
                      <w:szCs w:val="28"/>
                      <w:lang w:eastAsia="en-GB"/>
                    </w:rPr>
                    <w:t>e</w:t>
                  </w:r>
                  <w:r w:rsidRPr="00455C6A">
                    <w:rPr>
                      <w:rFonts w:ascii="Times New Roman" w:eastAsia="Times New Roman" w:hAnsi="Times New Roman" w:cs="Times New Roman"/>
                      <w:b/>
                      <w:bCs/>
                      <w:sz w:val="28"/>
                      <w:szCs w:val="28"/>
                      <w:lang w:eastAsia="en-GB"/>
                    </w:rPr>
                    <w:t xml:space="preserve"> Doyen de </w:t>
                  </w:r>
                  <w:r w:rsidRPr="00455C6A">
                    <w:rPr>
                      <w:rFonts w:ascii="Times New Roman" w:hAnsi="Times New Roman" w:cs="Times New Roman"/>
                      <w:b/>
                      <w:bCs/>
                      <w:sz w:val="28"/>
                      <w:szCs w:val="28"/>
                    </w:rPr>
                    <w:t xml:space="preserve">La Faculté des Sciences Economiques et de Gestion de Tunis </w:t>
                  </w:r>
                </w:p>
                <w:p w:rsidR="0061269E" w:rsidRPr="00455C6A" w:rsidRDefault="0061269E" w:rsidP="0061269E">
                  <w:pPr>
                    <w:pStyle w:val="Default"/>
                    <w:jc w:val="center"/>
                    <w:rPr>
                      <w:rFonts w:ascii="Times New Roman" w:hAnsi="Times New Roman" w:cs="Times New Roman"/>
                      <w:sz w:val="28"/>
                      <w:szCs w:val="28"/>
                      <w:lang w:val="en-US"/>
                    </w:rPr>
                  </w:pPr>
                  <w:r w:rsidRPr="00455C6A">
                    <w:rPr>
                      <w:rFonts w:ascii="Times New Roman" w:hAnsi="Times New Roman" w:cs="Times New Roman"/>
                      <w:b/>
                      <w:bCs/>
                      <w:sz w:val="28"/>
                      <w:szCs w:val="28"/>
                      <w:lang w:val="en-US"/>
                    </w:rPr>
                    <w:t xml:space="preserve">Campus universitaire Farhat Hached - El Manar - 2092 </w:t>
                  </w:r>
                </w:p>
              </w:txbxContent>
            </v:textbox>
            <w10:wrap type="square"/>
          </v:shape>
        </w:pict>
      </w:r>
    </w:p>
    <w:p w:rsidR="007367EC" w:rsidRPr="00FF5214" w:rsidRDefault="007367EC" w:rsidP="00443EBA">
      <w:pPr>
        <w:numPr>
          <w:ilvl w:val="0"/>
          <w:numId w:val="4"/>
        </w:numPr>
        <w:autoSpaceDE w:val="0"/>
        <w:autoSpaceDN w:val="0"/>
        <w:adjustRightInd w:val="0"/>
        <w:jc w:val="both"/>
        <w:rPr>
          <w:rFonts w:asciiTheme="majorBidi" w:hAnsiTheme="majorBidi" w:cstheme="majorBidi"/>
          <w:color w:val="000000" w:themeColor="text1"/>
          <w:lang w:eastAsia="en-GB"/>
        </w:rPr>
      </w:pPr>
      <w:r w:rsidRPr="00FF5214">
        <w:rPr>
          <w:rFonts w:asciiTheme="majorBidi" w:hAnsiTheme="majorBidi" w:cstheme="majorBidi"/>
          <w:color w:val="000000" w:themeColor="text1"/>
          <w:lang w:eastAsia="en-GB"/>
        </w:rPr>
        <w:t xml:space="preserve">La Proposition doit parvenir au plus </w:t>
      </w:r>
      <w:r w:rsidRPr="005B5708">
        <w:rPr>
          <w:rFonts w:asciiTheme="majorBidi" w:hAnsiTheme="majorBidi" w:cstheme="majorBidi"/>
          <w:b/>
          <w:bCs/>
          <w:color w:val="000000" w:themeColor="text1"/>
          <w:lang w:eastAsia="en-GB"/>
        </w:rPr>
        <w:t xml:space="preserve">tard </w:t>
      </w:r>
      <w:r w:rsidR="005B5708" w:rsidRPr="005B5708">
        <w:rPr>
          <w:rFonts w:asciiTheme="majorBidi" w:hAnsiTheme="majorBidi" w:cstheme="majorBidi"/>
          <w:b/>
          <w:bCs/>
          <w:color w:val="000000" w:themeColor="text1"/>
          <w:lang w:eastAsia="en-GB"/>
        </w:rPr>
        <w:t xml:space="preserve">le </w:t>
      </w:r>
      <w:r w:rsidR="00E127F2">
        <w:rPr>
          <w:rFonts w:asciiTheme="majorBidi" w:hAnsiTheme="majorBidi" w:cstheme="majorBidi"/>
          <w:b/>
          <w:bCs/>
          <w:color w:val="000000" w:themeColor="text1"/>
          <w:lang w:eastAsia="en-GB"/>
        </w:rPr>
        <w:t>23</w:t>
      </w:r>
      <w:r w:rsidR="008231CB">
        <w:rPr>
          <w:rFonts w:asciiTheme="majorBidi" w:hAnsiTheme="majorBidi" w:cstheme="majorBidi"/>
          <w:b/>
          <w:bCs/>
          <w:color w:val="000000" w:themeColor="text1"/>
          <w:lang w:eastAsia="en-GB"/>
        </w:rPr>
        <w:t xml:space="preserve"> </w:t>
      </w:r>
      <w:r w:rsidR="00443EBA">
        <w:rPr>
          <w:rFonts w:asciiTheme="majorBidi" w:hAnsiTheme="majorBidi" w:cstheme="majorBidi"/>
          <w:b/>
          <w:bCs/>
          <w:color w:val="000000" w:themeColor="text1"/>
          <w:lang w:eastAsia="en-GB"/>
        </w:rPr>
        <w:t>janvier</w:t>
      </w:r>
      <w:r w:rsidR="005B5708" w:rsidRPr="005B5708">
        <w:rPr>
          <w:rFonts w:asciiTheme="majorBidi" w:hAnsiTheme="majorBidi" w:cstheme="majorBidi"/>
          <w:b/>
          <w:bCs/>
          <w:color w:val="000000" w:themeColor="text1"/>
          <w:lang w:eastAsia="en-GB"/>
        </w:rPr>
        <w:t xml:space="preserve"> </w:t>
      </w:r>
      <w:r w:rsidR="008231CB">
        <w:rPr>
          <w:rFonts w:asciiTheme="majorBidi" w:hAnsiTheme="majorBidi" w:cstheme="majorBidi"/>
          <w:b/>
          <w:bCs/>
          <w:color w:val="000000" w:themeColor="text1"/>
          <w:lang w:eastAsia="en-GB"/>
        </w:rPr>
        <w:t xml:space="preserve">2026 à </w:t>
      </w:r>
      <w:r w:rsidR="00451AEF">
        <w:rPr>
          <w:rFonts w:asciiTheme="majorBidi" w:hAnsiTheme="majorBidi" w:cstheme="majorBidi"/>
          <w:b/>
          <w:bCs/>
          <w:color w:val="000000" w:themeColor="text1"/>
          <w:lang w:eastAsia="en-GB"/>
        </w:rPr>
        <w:t>10H00</w:t>
      </w:r>
      <w:r w:rsidR="005B5708" w:rsidRPr="005B5708">
        <w:rPr>
          <w:rFonts w:asciiTheme="majorBidi" w:hAnsiTheme="majorBidi" w:cstheme="majorBidi"/>
          <w:b/>
          <w:bCs/>
          <w:color w:val="000000" w:themeColor="text1"/>
          <w:lang w:eastAsia="en-GB"/>
        </w:rPr>
        <w:t xml:space="preserve"> </w:t>
      </w:r>
      <w:r w:rsidRPr="005B5708">
        <w:rPr>
          <w:rFonts w:asciiTheme="minorHAnsi" w:hAnsiTheme="minorHAnsi" w:cstheme="minorHAnsi"/>
          <w:b/>
          <w:bCs/>
          <w:color w:val="000000" w:themeColor="text1"/>
          <w:lang w:eastAsia="en-GB"/>
        </w:rPr>
        <w:t>du matin</w:t>
      </w:r>
      <w:r w:rsidRPr="005B5708">
        <w:rPr>
          <w:rFonts w:asciiTheme="majorBidi" w:hAnsiTheme="majorBidi" w:cstheme="majorBidi"/>
          <w:b/>
          <w:bCs/>
          <w:color w:val="000000" w:themeColor="text1"/>
          <w:lang w:eastAsia="en-GB"/>
        </w:rPr>
        <w:t>, heure locale (date limite de réception des plis), Le cachet du bureau d’ordre de la Faculté</w:t>
      </w:r>
      <w:r w:rsidRPr="00FF5214">
        <w:rPr>
          <w:rFonts w:asciiTheme="majorBidi" w:hAnsiTheme="majorBidi" w:cstheme="majorBidi"/>
          <w:color w:val="000000" w:themeColor="text1"/>
          <w:lang w:eastAsia="en-GB"/>
        </w:rPr>
        <w:t xml:space="preserve"> faisant foi.</w:t>
      </w:r>
    </w:p>
    <w:p w:rsidR="007367EC" w:rsidRPr="00FF5214" w:rsidRDefault="007367EC" w:rsidP="00AD766F">
      <w:pPr>
        <w:numPr>
          <w:ilvl w:val="0"/>
          <w:numId w:val="4"/>
        </w:numPr>
        <w:autoSpaceDE w:val="0"/>
        <w:autoSpaceDN w:val="0"/>
        <w:adjustRightInd w:val="0"/>
        <w:jc w:val="both"/>
        <w:rPr>
          <w:rFonts w:asciiTheme="majorBidi" w:hAnsiTheme="majorBidi" w:cstheme="majorBidi"/>
          <w:color w:val="000000" w:themeColor="text1"/>
          <w:lang w:eastAsia="en-GB"/>
        </w:rPr>
      </w:pPr>
      <w:r w:rsidRPr="00FF5214">
        <w:rPr>
          <w:rFonts w:asciiTheme="majorBidi" w:hAnsiTheme="majorBidi" w:cstheme="majorBidi"/>
          <w:color w:val="000000" w:themeColor="text1"/>
          <w:lang w:eastAsia="en-GB"/>
        </w:rPr>
        <w:t xml:space="preserve">La Proposition doit rester valable pendant </w:t>
      </w:r>
      <w:r>
        <w:rPr>
          <w:rFonts w:asciiTheme="majorBidi" w:hAnsiTheme="majorBidi" w:cstheme="majorBidi"/>
          <w:color w:val="000000" w:themeColor="text1"/>
          <w:lang w:eastAsia="en-GB"/>
        </w:rPr>
        <w:t>90</w:t>
      </w:r>
      <w:r w:rsidRPr="00FF5214">
        <w:rPr>
          <w:rFonts w:asciiTheme="majorBidi" w:hAnsiTheme="majorBidi" w:cstheme="majorBidi"/>
          <w:color w:val="000000" w:themeColor="text1"/>
          <w:lang w:eastAsia="en-GB"/>
        </w:rPr>
        <w:t xml:space="preserve"> jours à compter de la date limite fixée pour la réception des offres.</w:t>
      </w:r>
    </w:p>
    <w:p w:rsidR="007367EC" w:rsidRPr="00FF5214" w:rsidRDefault="007367EC" w:rsidP="00AD766F">
      <w:pPr>
        <w:numPr>
          <w:ilvl w:val="0"/>
          <w:numId w:val="4"/>
        </w:numPr>
        <w:autoSpaceDE w:val="0"/>
        <w:autoSpaceDN w:val="0"/>
        <w:adjustRightInd w:val="0"/>
        <w:jc w:val="both"/>
        <w:rPr>
          <w:rFonts w:asciiTheme="majorBidi" w:hAnsiTheme="majorBidi" w:cstheme="majorBidi"/>
          <w:color w:val="000000" w:themeColor="text1"/>
          <w:lang w:eastAsia="en-GB"/>
        </w:rPr>
      </w:pPr>
      <w:r w:rsidRPr="00FF5214">
        <w:rPr>
          <w:rFonts w:asciiTheme="majorBidi" w:hAnsiTheme="majorBidi" w:cstheme="majorBidi"/>
          <w:color w:val="000000" w:themeColor="text1"/>
          <w:lang w:eastAsia="en-GB"/>
        </w:rPr>
        <w:t>Les négociations auront lieu</w:t>
      </w:r>
      <w:r>
        <w:rPr>
          <w:rFonts w:asciiTheme="majorBidi" w:hAnsiTheme="majorBidi" w:cstheme="majorBidi"/>
          <w:color w:val="000000" w:themeColor="text1"/>
          <w:lang w:eastAsia="en-GB"/>
        </w:rPr>
        <w:t xml:space="preserve"> </w:t>
      </w:r>
      <w:r w:rsidRPr="00FF5214">
        <w:rPr>
          <w:rFonts w:asciiTheme="majorBidi" w:hAnsiTheme="majorBidi" w:cstheme="majorBidi"/>
          <w:color w:val="000000" w:themeColor="text1"/>
          <w:lang w:eastAsia="en-GB"/>
        </w:rPr>
        <w:t>10 jours à partir de la date de soumission si votre proposition technique est retenue par le comité de dépouillement.</w:t>
      </w:r>
    </w:p>
    <w:p w:rsidR="007367EC" w:rsidRPr="00FF5214" w:rsidRDefault="007367EC" w:rsidP="00AD766F">
      <w:pPr>
        <w:autoSpaceDE w:val="0"/>
        <w:autoSpaceDN w:val="0"/>
        <w:adjustRightInd w:val="0"/>
        <w:jc w:val="both"/>
        <w:rPr>
          <w:rFonts w:eastAsia="Calibri"/>
          <w:b/>
          <w:bCs/>
          <w:color w:val="000000" w:themeColor="text1"/>
          <w:lang w:eastAsia="en-US"/>
        </w:rPr>
      </w:pPr>
    </w:p>
    <w:p w:rsidR="002E165A" w:rsidRPr="00B67BAE" w:rsidRDefault="002E165A" w:rsidP="002E165A">
      <w:pPr>
        <w:autoSpaceDE w:val="0"/>
        <w:autoSpaceDN w:val="0"/>
        <w:adjustRightInd w:val="0"/>
        <w:jc w:val="both"/>
        <w:rPr>
          <w:b/>
          <w:bCs/>
          <w:sz w:val="32"/>
          <w:szCs w:val="32"/>
          <w:u w:val="single"/>
        </w:rPr>
      </w:pPr>
      <w:r w:rsidRPr="00B67BAE">
        <w:rPr>
          <w:b/>
          <w:bCs/>
          <w:sz w:val="32"/>
          <w:szCs w:val="32"/>
          <w:u w:val="single"/>
        </w:rPr>
        <w:t>NB : Votre proposition ne doit pas comporter d’offre financière</w:t>
      </w:r>
    </w:p>
    <w:p w:rsidR="00F87826" w:rsidRPr="007367EC" w:rsidRDefault="00F87826" w:rsidP="00AD766F">
      <w:pPr>
        <w:autoSpaceDE w:val="0"/>
        <w:autoSpaceDN w:val="0"/>
        <w:adjustRightInd w:val="0"/>
        <w:jc w:val="both"/>
        <w:rPr>
          <w:color w:val="000000" w:themeColor="text1"/>
          <w:rtl/>
          <w:lang w:eastAsia="en-GB"/>
        </w:rPr>
      </w:pPr>
    </w:p>
    <w:sectPr w:rsidR="00F87826" w:rsidRPr="007367EC" w:rsidSect="0097701C">
      <w:footerReference w:type="default" r:id="rId14"/>
      <w:footerReference w:type="first" r:id="rId15"/>
      <w:footnotePr>
        <w:pos w:val="beneathText"/>
      </w:footnotePr>
      <w:pgSz w:w="11905" w:h="16837" w:code="9"/>
      <w:pgMar w:top="426" w:right="848" w:bottom="851" w:left="1134" w:header="720" w:footer="709" w:gutter="0"/>
      <w:pgNumType w:fmt="numberInDash"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406" w:rsidRDefault="00E02406">
      <w:r>
        <w:separator/>
      </w:r>
    </w:p>
  </w:endnote>
  <w:endnote w:type="continuationSeparator" w:id="1">
    <w:p w:rsidR="00E02406" w:rsidRDefault="00E024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onotype Koufi">
    <w:altName w:val="Times New Roman"/>
    <w:panose1 w:val="00000000000000000000"/>
    <w:charset w:val="B2"/>
    <w:family w:val="auto"/>
    <w:notTrueType/>
    <w:pitch w:val="variable"/>
    <w:sig w:usb0="00002001" w:usb1="00000000" w:usb2="00000000" w:usb3="00000000" w:csb0="00000040" w:csb1="00000000"/>
  </w:font>
  <w:font w:name="StarSymbol">
    <w:altName w:val="Arial Unicode MS"/>
    <w:panose1 w:val="00000000000000000000"/>
    <w:charset w:val="02"/>
    <w:family w:val="auto"/>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Segoe UI Black">
    <w:altName w:val="Segoe UI Semibold"/>
    <w:charset w:val="00"/>
    <w:family w:val="swiss"/>
    <w:pitch w:val="variable"/>
    <w:sig w:usb0="00000001" w:usb1="4000E47F" w:usb2="00000021" w:usb3="00000000" w:csb0="0000019F" w:csb1="00000000"/>
  </w:font>
  <w:font w:name="Impact">
    <w:panose1 w:val="020B0806030902050204"/>
    <w:charset w:val="00"/>
    <w:family w:val="swiss"/>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16349"/>
      <w:docPartObj>
        <w:docPartGallery w:val="Page Numbers (Bottom of Page)"/>
        <w:docPartUnique/>
      </w:docPartObj>
    </w:sdtPr>
    <w:sdtContent>
      <w:p w:rsidR="001C46DD" w:rsidRDefault="00070C23">
        <w:pPr>
          <w:pStyle w:val="Pieddepage"/>
          <w:jc w:val="right"/>
        </w:pPr>
        <w:r>
          <w:fldChar w:fldCharType="begin"/>
        </w:r>
        <w:r w:rsidR="001C46DD">
          <w:instrText>PAGE   \* MERGEFORMAT</w:instrText>
        </w:r>
        <w:r>
          <w:fldChar w:fldCharType="separate"/>
        </w:r>
        <w:r w:rsidR="00EB14CD">
          <w:rPr>
            <w:noProof/>
          </w:rPr>
          <w:t>- 5 -</w:t>
        </w:r>
        <w:r>
          <w:fldChar w:fldCharType="end"/>
        </w:r>
      </w:p>
    </w:sdtContent>
  </w:sdt>
  <w:p w:rsidR="001C46DD" w:rsidRDefault="001C46DD" w:rsidP="000841C3">
    <w:pPr>
      <w:pStyle w:val="Pieddepage"/>
      <w:pBdr>
        <w:top w:val="single" w:sz="4" w:space="1" w:color="auto"/>
      </w:pBdr>
      <w:bidi/>
      <w:rPr>
        <w:lang w:bidi="ar-T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DD" w:rsidRDefault="001C46DD" w:rsidP="00C22467">
    <w:pPr>
      <w:pBdr>
        <w:bottom w:val="single" w:sz="6" w:space="1" w:color="auto"/>
      </w:pBdr>
      <w:bidi/>
      <w:ind w:right="-70"/>
      <w:jc w:val="center"/>
      <w:rPr>
        <w:rFonts w:ascii="Traditional Arabic" w:eastAsia="Traditional Arabic" w:hAnsi="Traditional Arabic" w:cs="Traditional Arabic"/>
        <w:bCs/>
        <w:sz w:val="28"/>
        <w:szCs w:val="28"/>
        <w:lang w:eastAsia="ar-SA"/>
      </w:rPr>
    </w:pPr>
  </w:p>
  <w:p w:rsidR="001C46DD" w:rsidRPr="005C4049" w:rsidRDefault="001C46DD" w:rsidP="00C22467">
    <w:pPr>
      <w:pBdr>
        <w:top w:val="single" w:sz="12" w:space="1" w:color="auto"/>
      </w:pBdr>
      <w:bidi/>
      <w:ind w:right="-70"/>
      <w:jc w:val="center"/>
      <w:rPr>
        <w:rFonts w:ascii="Traditional Arabic" w:eastAsia="Traditional Arabic" w:hAnsi="Traditional Arabic" w:cs="Traditional Arabic"/>
        <w:bCs/>
        <w:sz w:val="28"/>
        <w:szCs w:val="28"/>
        <w:lang w:eastAsia="ar-SA"/>
      </w:rPr>
    </w:pPr>
    <w:r w:rsidRPr="008F4D24">
      <w:rPr>
        <w:rFonts w:ascii="Traditional Arabic" w:eastAsia="Traditional Arabic" w:hAnsi="Traditional Arabic" w:cs="Traditional Arabic"/>
        <w:bCs/>
        <w:sz w:val="28"/>
        <w:szCs w:val="28"/>
        <w:rtl/>
        <w:lang w:eastAsia="ar-SA"/>
      </w:rPr>
      <w:t>كلية العلوم الاقتصادية والتصرف بتون</w:t>
    </w:r>
    <w:r w:rsidRPr="008F4D24">
      <w:rPr>
        <w:rFonts w:ascii="Traditional Arabic" w:eastAsia="Traditional Arabic" w:hAnsi="Traditional Arabic" w:cs="Traditional Arabic" w:hint="cs"/>
        <w:bCs/>
        <w:sz w:val="28"/>
        <w:szCs w:val="28"/>
        <w:rtl/>
        <w:lang w:eastAsia="ar-SA"/>
      </w:rPr>
      <w:t>س</w:t>
    </w:r>
    <w:r>
      <w:rPr>
        <w:rFonts w:ascii="Traditional Arabic" w:eastAsia="Traditional Arabic" w:hAnsi="Traditional Arabic" w:cs="Traditional Arabic" w:hint="cs"/>
        <w:bCs/>
        <w:sz w:val="28"/>
        <w:szCs w:val="28"/>
        <w:rtl/>
        <w:lang w:eastAsia="ar-SA"/>
      </w:rPr>
      <w:t xml:space="preserve"> </w:t>
    </w:r>
    <w:r>
      <w:rPr>
        <w:rFonts w:ascii="Traditional Arabic" w:eastAsia="Traditional Arabic" w:hAnsi="Traditional Arabic" w:cs="Traditional Arabic"/>
        <w:bCs/>
        <w:sz w:val="28"/>
        <w:szCs w:val="28"/>
        <w:rtl/>
        <w:lang w:eastAsia="ar-SA"/>
      </w:rPr>
      <w:t>–</w:t>
    </w:r>
    <w:r>
      <w:rPr>
        <w:rFonts w:ascii="Traditional Arabic" w:eastAsia="Traditional Arabic" w:hAnsi="Traditional Arabic" w:cs="Traditional Arabic" w:hint="cs"/>
        <w:bCs/>
        <w:sz w:val="28"/>
        <w:szCs w:val="28"/>
        <w:rtl/>
        <w:lang w:eastAsia="ar-SA"/>
      </w:rPr>
      <w:t xml:space="preserve"> </w:t>
    </w:r>
    <w:r w:rsidRPr="005C4049">
      <w:rPr>
        <w:rFonts w:ascii="Traditional Arabic" w:eastAsia="Traditional Arabic" w:hAnsi="Traditional Arabic" w:cs="Traditional Arabic"/>
        <w:b/>
        <w:sz w:val="26"/>
        <w:szCs w:val="26"/>
        <w:lang w:eastAsia="ar-SA"/>
      </w:rPr>
      <w:t>Faculté des Sciences Economiques et de Gestion de Tunis</w:t>
    </w:r>
  </w:p>
  <w:p w:rsidR="001C46DD" w:rsidRPr="008F4D24" w:rsidRDefault="001C46DD" w:rsidP="00C22467">
    <w:pPr>
      <w:bidi/>
      <w:ind w:right="-70"/>
      <w:jc w:val="center"/>
      <w:rPr>
        <w:rFonts w:ascii="Traditional Arabic" w:eastAsia="Traditional Arabic" w:hAnsi="Traditional Arabic" w:cs="Traditional Arabic"/>
        <w:b/>
        <w:rtl/>
        <w:lang w:eastAsia="ar-SA"/>
      </w:rPr>
    </w:pPr>
    <w:r w:rsidRPr="004F0AF9">
      <w:rPr>
        <w:noProof/>
      </w:rPr>
      <w:drawing>
        <wp:inline distT="0" distB="0" distL="0" distR="0">
          <wp:extent cx="365760" cy="175260"/>
          <wp:effectExtent l="0" t="0" r="0" b="0"/>
          <wp:docPr id="22" name="Image 22" descr="Adresse - Icônes cartes et drapeaux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Adresse - Icônes cartes et drapeaux gratuites"/>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 cy="175260"/>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rPr>
      <w:t>ا</w:t>
    </w:r>
    <w:r w:rsidRPr="008F4D24">
      <w:rPr>
        <w:rFonts w:ascii="Traditional Arabic" w:eastAsia="Traditional Arabic" w:hAnsi="Traditional Arabic" w:cs="Traditional Arabic"/>
        <w:b/>
        <w:rtl/>
        <w:lang w:eastAsia="ar-SA"/>
      </w:rPr>
      <w:t>لمركب الجامعي فرحات حشاد – 2092 المنار 2 –</w:t>
    </w:r>
    <w:r>
      <w:rPr>
        <w:rFonts w:ascii="Traditional Arabic" w:eastAsia="Traditional Arabic" w:hAnsi="Traditional Arabic" w:cs="Traditional Arabic" w:hint="cs"/>
        <w:b/>
        <w:rtl/>
        <w:lang w:eastAsia="ar-SA" w:bidi="ar-TN"/>
      </w:rPr>
      <w:t xml:space="preserve"> تونس</w:t>
    </w:r>
    <w:r w:rsidRPr="008F4D24">
      <w:rPr>
        <w:rFonts w:ascii="Traditional Arabic" w:eastAsia="Traditional Arabic" w:hAnsi="Traditional Arabic" w:cs="Traditional Arabic"/>
        <w:b/>
        <w:rtl/>
        <w:lang w:eastAsia="ar-SA"/>
      </w:rPr>
      <w:t xml:space="preserve"> </w:t>
    </w:r>
    <w:r w:rsidRPr="008F4D24">
      <w:rPr>
        <w:rFonts w:ascii="Traditional Arabic" w:eastAsia="Traditional Arabic" w:hAnsi="Traditional Arabic" w:cs="Traditional Arabic" w:hint="cs"/>
        <w:b/>
        <w:rtl/>
        <w:lang w:eastAsia="ar-SA"/>
      </w:rPr>
      <w:t xml:space="preserve">   </w:t>
    </w:r>
    <w:r>
      <w:rPr>
        <w:rFonts w:ascii="Traditional Arabic" w:eastAsia="Traditional Arabic" w:hAnsi="Traditional Arabic" w:cs="Traditional Arabic" w:hint="cs"/>
        <w:b/>
        <w:rtl/>
        <w:lang w:eastAsia="ar-SA"/>
      </w:rPr>
      <w:t xml:space="preserve">      </w:t>
    </w:r>
    <w:r w:rsidRPr="008F4D24">
      <w:rPr>
        <w:b/>
        <w:noProof/>
      </w:rPr>
      <w:drawing>
        <wp:inline distT="0" distB="0" distL="0" distR="0">
          <wp:extent cx="220980" cy="220980"/>
          <wp:effectExtent l="0" t="0" r="7620" b="7620"/>
          <wp:docPr id="19" name="Image 19" descr="Logo Home &amp; Business Phones Email Mobile Phones, phone, telephone Call, text, service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me &amp; Business Phones Email Mobile Phones, phone, telephone Call, text, service png thumbnail"/>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rPr>
      <w:t xml:space="preserve">  </w:t>
    </w:r>
    <w:r w:rsidRPr="008F4D24">
      <w:rPr>
        <w:rFonts w:ascii="Traditional Arabic" w:eastAsia="Traditional Arabic" w:hAnsi="Traditional Arabic" w:cs="Traditional Arabic"/>
        <w:b/>
        <w:lang w:eastAsia="ar-SA"/>
      </w:rPr>
      <w:t xml:space="preserve"> (+216) 71.870.277</w:t>
    </w:r>
    <w:r w:rsidRPr="008F4D24">
      <w:rPr>
        <w:rFonts w:ascii="Traditional Arabic" w:eastAsia="Traditional Arabic" w:hAnsi="Traditional Arabic" w:cs="Traditional Arabic" w:hint="cs"/>
        <w:b/>
        <w:rtl/>
        <w:lang w:eastAsia="ar-SA"/>
      </w:rPr>
      <w:t xml:space="preserve"> </w:t>
    </w:r>
    <w:r>
      <w:rPr>
        <w:rFonts w:ascii="Traditional Arabic" w:eastAsia="Traditional Arabic" w:hAnsi="Traditional Arabic" w:cs="Traditional Arabic" w:hint="cs"/>
        <w:b/>
        <w:rtl/>
        <w:lang w:eastAsia="ar-SA"/>
      </w:rPr>
      <w:t xml:space="preserve">       </w:t>
    </w:r>
    <w:r w:rsidRPr="008F4D24">
      <w:rPr>
        <w:b/>
        <w:noProof/>
      </w:rPr>
      <w:drawing>
        <wp:inline distT="0" distB="0" distL="0" distR="0">
          <wp:extent cx="349885" cy="231022"/>
          <wp:effectExtent l="0" t="0" r="0" b="0"/>
          <wp:docPr id="20" name="Image 20" descr="gray fax machine, Internet fax Computer Icons scanner, Store Shelf, text, logo, monochrome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y fax machine, Internet fax Computer Icons scanner, Store Shelf, text, logo, monochrome png thumbnail"/>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792" cy="243506"/>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bidi="ar-TN"/>
      </w:rPr>
      <w:t xml:space="preserve"> </w:t>
    </w:r>
    <w:r w:rsidRPr="008F4D24">
      <w:rPr>
        <w:rFonts w:ascii="Traditional Arabic" w:eastAsia="Traditional Arabic" w:hAnsi="Traditional Arabic" w:cs="Traditional Arabic"/>
        <w:b/>
        <w:lang w:eastAsia="ar-SA"/>
      </w:rPr>
      <w:t xml:space="preserve"> (+216) 71.872.686</w:t>
    </w:r>
  </w:p>
  <w:p w:rsidR="001C46DD" w:rsidRPr="00C22467" w:rsidRDefault="001C46DD" w:rsidP="00C22467">
    <w:pPr>
      <w:tabs>
        <w:tab w:val="center" w:pos="4252"/>
        <w:tab w:val="left" w:pos="6033"/>
      </w:tabs>
      <w:bidi/>
      <w:jc w:val="center"/>
      <w:rPr>
        <w:rFonts w:ascii="Traditional Arabic" w:eastAsia="Traditional Arabic" w:hAnsi="Traditional Arabic" w:cs="Traditional Arabic"/>
        <w:b/>
        <w:lang w:eastAsia="ar-SA" w:bidi="ar-TN"/>
      </w:rPr>
    </w:pPr>
    <w:r w:rsidRPr="008F4D24">
      <w:rPr>
        <w:b/>
        <w:noProof/>
      </w:rPr>
      <w:drawing>
        <wp:inline distT="0" distB="0" distL="0" distR="0">
          <wp:extent cx="342900" cy="220345"/>
          <wp:effectExtent l="0" t="0" r="0" b="8255"/>
          <wp:docPr id="21" name="Image 21" descr="Web development Web design Computer Icons, web design, web Design, text, logo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development Web design Computer Icons, web design, web Design, text, logo png thumbnail"/>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236" cy="259116"/>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bidi="ar-TN"/>
      </w:rPr>
      <w:t xml:space="preserve"> </w:t>
    </w:r>
    <w:r w:rsidRPr="008F4D24">
      <w:rPr>
        <w:rFonts w:ascii="Traditional Arabic" w:eastAsia="Traditional Arabic" w:hAnsi="Traditional Arabic" w:cs="Traditional Arabic"/>
        <w:b/>
        <w:lang w:eastAsia="ar-SA"/>
      </w:rPr>
      <w:t>www.fsegt.rnu.tn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406" w:rsidRDefault="00E02406">
      <w:r>
        <w:separator/>
      </w:r>
    </w:p>
  </w:footnote>
  <w:footnote w:type="continuationSeparator" w:id="1">
    <w:p w:rsidR="00E02406" w:rsidRDefault="00E02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5"/>
      <w:numFmt w:val="bullet"/>
      <w:lvlText w:val="·"/>
      <w:lvlJc w:val="left"/>
      <w:pPr>
        <w:tabs>
          <w:tab w:val="num" w:pos="1080"/>
        </w:tabs>
        <w:ind w:left="1080" w:hanging="360"/>
      </w:pPr>
      <w:rPr>
        <w:rFonts w:ascii="Symbol" w:hAnsi="Symbol"/>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1800"/>
        </w:tabs>
        <w:ind w:left="1800" w:hanging="72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2880"/>
        </w:tabs>
        <w:ind w:left="2880" w:hanging="108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3960"/>
        </w:tabs>
        <w:ind w:left="3960" w:hanging="144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1068"/>
        </w:tabs>
        <w:ind w:left="1068" w:hanging="360"/>
      </w:pPr>
      <w:rPr>
        <w:rFonts w:cs="Times New Roman"/>
      </w:rPr>
    </w:lvl>
  </w:abstractNum>
  <w:abstractNum w:abstractNumId="3">
    <w:nsid w:val="00000005"/>
    <w:multiLevelType w:val="multilevel"/>
    <w:tmpl w:val="00000005"/>
    <w:name w:val="WW8Num5"/>
    <w:lvl w:ilvl="0">
      <w:start w:val="1"/>
      <w:numFmt w:val="bullet"/>
      <w:lvlText w:val="´"/>
      <w:lvlJc w:val="left"/>
      <w:pPr>
        <w:tabs>
          <w:tab w:val="num" w:pos="1239"/>
        </w:tabs>
        <w:ind w:left="1239" w:hanging="360"/>
      </w:pPr>
      <w:rPr>
        <w:rFonts w:ascii="Symbol" w:hAnsi="Symbol"/>
      </w:rPr>
    </w:lvl>
    <w:lvl w:ilvl="1">
      <w:start w:val="3"/>
      <w:numFmt w:val="bullet"/>
      <w:lvlText w:val="-"/>
      <w:lvlJc w:val="left"/>
      <w:pPr>
        <w:tabs>
          <w:tab w:val="num" w:pos="2149"/>
        </w:tabs>
        <w:ind w:left="2149" w:hanging="360"/>
      </w:pPr>
      <w:rPr>
        <w:rFonts w:ascii="Times New Roman" w:hAnsi="Times New Roman"/>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1068"/>
        </w:tabs>
        <w:ind w:left="1068" w:hanging="360"/>
      </w:pPr>
      <w:rPr>
        <w:rFonts w:ascii="Courier New" w:hAnsi="Courier New"/>
      </w:rPr>
    </w:lvl>
  </w:abstractNum>
  <w:abstractNum w:abstractNumId="5">
    <w:nsid w:val="00000007"/>
    <w:multiLevelType w:val="singleLevel"/>
    <w:tmpl w:val="00000007"/>
    <w:name w:val="WW8Num7"/>
    <w:lvl w:ilvl="0">
      <w:start w:val="1"/>
      <w:numFmt w:val="decimal"/>
      <w:lvlText w:val="%1."/>
      <w:lvlJc w:val="left"/>
      <w:pPr>
        <w:tabs>
          <w:tab w:val="num" w:pos="1068"/>
        </w:tabs>
        <w:ind w:left="1068" w:hanging="360"/>
      </w:pPr>
      <w:rPr>
        <w:rFonts w:cs="Times New Roman"/>
      </w:rPr>
    </w:lvl>
  </w:abstractNum>
  <w:abstractNum w:abstractNumId="6">
    <w:nsid w:val="00000008"/>
    <w:multiLevelType w:val="multilevel"/>
    <w:tmpl w:val="00000008"/>
    <w:name w:val="WW8Num8"/>
    <w:lvl w:ilvl="0">
      <w:start w:val="1"/>
      <w:numFmt w:val="decimal"/>
      <w:lvlText w:val="%1."/>
      <w:lvlJc w:val="left"/>
      <w:pPr>
        <w:tabs>
          <w:tab w:val="num" w:pos="390"/>
        </w:tabs>
        <w:ind w:left="390" w:hanging="390"/>
      </w:pPr>
      <w:rPr>
        <w:rFonts w:ascii="Times New Roman" w:hAnsi="Times New Roman" w:cs="Times New Roman"/>
      </w:rPr>
    </w:lvl>
    <w:lvl w:ilvl="1">
      <w:start w:val="1"/>
      <w:numFmt w:val="decimal"/>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080"/>
        </w:tabs>
        <w:ind w:left="1080" w:hanging="108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440"/>
        </w:tabs>
        <w:ind w:left="1440" w:hanging="144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800"/>
        </w:tabs>
        <w:ind w:left="1800" w:hanging="180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7">
    <w:nsid w:val="00000009"/>
    <w:multiLevelType w:val="singleLevel"/>
    <w:tmpl w:val="00000009"/>
    <w:name w:val="WW8Num9"/>
    <w:lvl w:ilvl="0">
      <w:start w:val="13"/>
      <w:numFmt w:val="decimal"/>
      <w:lvlText w:val="-%1"/>
      <w:lvlJc w:val="left"/>
      <w:pPr>
        <w:tabs>
          <w:tab w:val="num" w:pos="2061"/>
        </w:tabs>
        <w:ind w:left="2061" w:hanging="360"/>
      </w:pPr>
      <w:rPr>
        <w:rFonts w:ascii="Times New Roman" w:hAnsi="Times New Roman" w:cs="Times New Roman"/>
      </w:rPr>
    </w:lvl>
  </w:abstractNum>
  <w:abstractNum w:abstractNumId="8">
    <w:nsid w:val="0000000A"/>
    <w:multiLevelType w:val="multilevel"/>
    <w:tmpl w:val="0000000A"/>
    <w:name w:val="WW8Num10"/>
    <w:lvl w:ilvl="0">
      <w:start w:val="2"/>
      <w:numFmt w:val="decimal"/>
      <w:lvlText w:val="%1."/>
      <w:lvlJc w:val="left"/>
      <w:pPr>
        <w:tabs>
          <w:tab w:val="num" w:pos="390"/>
        </w:tabs>
        <w:ind w:left="390" w:hanging="390"/>
      </w:pPr>
      <w:rPr>
        <w:rFonts w:ascii="Times New Roman" w:hAnsi="Times New Roman" w:cs="Times New Roman"/>
      </w:rPr>
    </w:lvl>
    <w:lvl w:ilvl="1">
      <w:start w:val="3"/>
      <w:numFmt w:val="decimal"/>
      <w:lvlText w:val="%1.%2-"/>
      <w:lvlJc w:val="left"/>
      <w:pPr>
        <w:tabs>
          <w:tab w:val="num" w:pos="1602"/>
        </w:tabs>
        <w:ind w:left="1602" w:hanging="720"/>
      </w:pPr>
      <w:rPr>
        <w:rFonts w:ascii="Times New Roman" w:hAnsi="Times New Roman" w:cs="Times New Roman"/>
      </w:rPr>
    </w:lvl>
    <w:lvl w:ilvl="2">
      <w:start w:val="1"/>
      <w:numFmt w:val="decimal"/>
      <w:lvlText w:val="%1.%2.%3."/>
      <w:lvlJc w:val="left"/>
      <w:pPr>
        <w:tabs>
          <w:tab w:val="num" w:pos="2484"/>
        </w:tabs>
        <w:ind w:left="2484" w:hanging="720"/>
      </w:pPr>
      <w:rPr>
        <w:rFonts w:ascii="Times New Roman" w:hAnsi="Times New Roman" w:cs="Times New Roman"/>
      </w:rPr>
    </w:lvl>
    <w:lvl w:ilvl="3">
      <w:start w:val="1"/>
      <w:numFmt w:val="decimal"/>
      <w:lvlText w:val="%1.%2.%3.%4."/>
      <w:lvlJc w:val="left"/>
      <w:pPr>
        <w:tabs>
          <w:tab w:val="num" w:pos="3726"/>
        </w:tabs>
        <w:ind w:left="3726" w:hanging="1080"/>
      </w:pPr>
      <w:rPr>
        <w:rFonts w:ascii="Times New Roman" w:hAnsi="Times New Roman" w:cs="Times New Roman"/>
      </w:rPr>
    </w:lvl>
    <w:lvl w:ilvl="4">
      <w:start w:val="1"/>
      <w:numFmt w:val="decimal"/>
      <w:lvlText w:val="%1.%2.%3.%4.%5."/>
      <w:lvlJc w:val="left"/>
      <w:pPr>
        <w:tabs>
          <w:tab w:val="num" w:pos="4608"/>
        </w:tabs>
        <w:ind w:left="4608" w:hanging="1080"/>
      </w:pPr>
      <w:rPr>
        <w:rFonts w:ascii="Times New Roman" w:hAnsi="Times New Roman" w:cs="Times New Roman"/>
      </w:rPr>
    </w:lvl>
    <w:lvl w:ilvl="5">
      <w:start w:val="1"/>
      <w:numFmt w:val="decimal"/>
      <w:lvlText w:val="%1.%2.%3.%4.%5.%6."/>
      <w:lvlJc w:val="left"/>
      <w:pPr>
        <w:tabs>
          <w:tab w:val="num" w:pos="5850"/>
        </w:tabs>
        <w:ind w:left="5850" w:hanging="1440"/>
      </w:pPr>
      <w:rPr>
        <w:rFonts w:ascii="Times New Roman" w:hAnsi="Times New Roman" w:cs="Times New Roman"/>
      </w:rPr>
    </w:lvl>
    <w:lvl w:ilvl="6">
      <w:start w:val="1"/>
      <w:numFmt w:val="decimal"/>
      <w:lvlText w:val="%1.%2.%3.%4.%5.%6.%7."/>
      <w:lvlJc w:val="left"/>
      <w:pPr>
        <w:tabs>
          <w:tab w:val="num" w:pos="6732"/>
        </w:tabs>
        <w:ind w:left="6732" w:hanging="1440"/>
      </w:pPr>
      <w:rPr>
        <w:rFonts w:ascii="Times New Roman" w:hAnsi="Times New Roman" w:cs="Times New Roman"/>
      </w:rPr>
    </w:lvl>
    <w:lvl w:ilvl="7">
      <w:start w:val="1"/>
      <w:numFmt w:val="decimal"/>
      <w:lvlText w:val="%1.%2.%3.%4.%5.%6.%7.%8."/>
      <w:lvlJc w:val="left"/>
      <w:pPr>
        <w:tabs>
          <w:tab w:val="num" w:pos="7974"/>
        </w:tabs>
        <w:ind w:left="7974" w:hanging="1800"/>
      </w:pPr>
      <w:rPr>
        <w:rFonts w:ascii="Times New Roman" w:hAnsi="Times New Roman" w:cs="Times New Roman"/>
      </w:rPr>
    </w:lvl>
    <w:lvl w:ilvl="8">
      <w:start w:val="1"/>
      <w:numFmt w:val="decimal"/>
      <w:lvlText w:val="%1.%2.%3.%4.%5.%6.%7.%8.%9."/>
      <w:lvlJc w:val="left"/>
      <w:pPr>
        <w:tabs>
          <w:tab w:val="num" w:pos="8856"/>
        </w:tabs>
        <w:ind w:left="8856" w:hanging="1800"/>
      </w:pPr>
      <w:rPr>
        <w:rFonts w:ascii="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rPr>
        <w:rFonts w:cs="Times New Roman"/>
      </w:rPr>
    </w:lvl>
  </w:abstractNum>
  <w:abstractNum w:abstractNumId="10">
    <w:nsid w:val="0000000C"/>
    <w:multiLevelType w:val="singleLevel"/>
    <w:tmpl w:val="0000000C"/>
    <w:name w:val="WW8Num12"/>
    <w:lvl w:ilvl="0">
      <w:start w:val="1"/>
      <w:numFmt w:val="lowerLetter"/>
      <w:lvlText w:val="%1)"/>
      <w:lvlJc w:val="left"/>
      <w:pPr>
        <w:tabs>
          <w:tab w:val="num" w:pos="1068"/>
        </w:tabs>
        <w:ind w:left="1068" w:hanging="360"/>
      </w:pPr>
      <w:rPr>
        <w:rFonts w:ascii="Times New Roman" w:hAnsi="Times New Roman" w:cs="Times New Roman"/>
      </w:rPr>
    </w:lvl>
  </w:abstractNum>
  <w:abstractNum w:abstractNumId="11">
    <w:nsid w:val="0000000F"/>
    <w:multiLevelType w:val="multilevel"/>
    <w:tmpl w:val="0000000F"/>
    <w:name w:val="Outline"/>
    <w:lvl w:ilvl="0">
      <w:start w:val="1"/>
      <w:numFmt w:val="none"/>
      <w:lvlText w:val=""/>
      <w:lvlJc w:val="left"/>
      <w:pPr>
        <w:tabs>
          <w:tab w:val="num" w:pos="0"/>
        </w:tabs>
      </w:pPr>
      <w:rPr>
        <w:rFonts w:cs="Times New Roman"/>
      </w:rPr>
    </w:lvl>
    <w:lvl w:ilvl="1">
      <w:start w:val="1"/>
      <w:numFmt w:val="none"/>
      <w:pStyle w:val="Titre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2">
    <w:nsid w:val="00B67910"/>
    <w:multiLevelType w:val="multilevel"/>
    <w:tmpl w:val="52A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17E661A"/>
    <w:multiLevelType w:val="hybridMultilevel"/>
    <w:tmpl w:val="5A723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6547F4C"/>
    <w:multiLevelType w:val="hybridMultilevel"/>
    <w:tmpl w:val="E8A22DEC"/>
    <w:lvl w:ilvl="0" w:tplc="9A88D49C">
      <w:start w:val="1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0AE05EE2"/>
    <w:multiLevelType w:val="hybridMultilevel"/>
    <w:tmpl w:val="C3E80C6C"/>
    <w:lvl w:ilvl="0" w:tplc="D408B77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E226277"/>
    <w:multiLevelType w:val="hybridMultilevel"/>
    <w:tmpl w:val="51E2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F4B5E4A"/>
    <w:multiLevelType w:val="hybridMultilevel"/>
    <w:tmpl w:val="2C564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057135F"/>
    <w:multiLevelType w:val="hybridMultilevel"/>
    <w:tmpl w:val="C38C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23E0A68"/>
    <w:multiLevelType w:val="multilevel"/>
    <w:tmpl w:val="E0FC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0606E7"/>
    <w:multiLevelType w:val="hybridMultilevel"/>
    <w:tmpl w:val="F78C3A90"/>
    <w:lvl w:ilvl="0" w:tplc="D910E57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4CF7A41"/>
    <w:multiLevelType w:val="hybridMultilevel"/>
    <w:tmpl w:val="D46017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5E9515D"/>
    <w:multiLevelType w:val="hybridMultilevel"/>
    <w:tmpl w:val="2906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60031E1"/>
    <w:multiLevelType w:val="hybridMultilevel"/>
    <w:tmpl w:val="4EC2E796"/>
    <w:lvl w:ilvl="0" w:tplc="F116799A">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FE3120D"/>
    <w:multiLevelType w:val="multilevel"/>
    <w:tmpl w:val="691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B1F0C24"/>
    <w:multiLevelType w:val="multilevel"/>
    <w:tmpl w:val="DEB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6A81591"/>
    <w:multiLevelType w:val="multilevel"/>
    <w:tmpl w:val="198C9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060ECA"/>
    <w:multiLevelType w:val="hybridMultilevel"/>
    <w:tmpl w:val="BA08755E"/>
    <w:lvl w:ilvl="0" w:tplc="67F23174">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BDF1012"/>
    <w:multiLevelType w:val="multilevel"/>
    <w:tmpl w:val="9AE83DE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B8C77EF"/>
    <w:multiLevelType w:val="hybridMultilevel"/>
    <w:tmpl w:val="BA5853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CA76DEF"/>
    <w:multiLevelType w:val="hybridMultilevel"/>
    <w:tmpl w:val="87621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F2A4203"/>
    <w:multiLevelType w:val="hybridMultilevel"/>
    <w:tmpl w:val="4C920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FA771EE"/>
    <w:multiLevelType w:val="hybridMultilevel"/>
    <w:tmpl w:val="F74CE602"/>
    <w:name w:val="WW8Num13"/>
    <w:lvl w:ilvl="0" w:tplc="00000001">
      <w:start w:val="5"/>
      <w:numFmt w:val="bullet"/>
      <w:lvlText w:val="·"/>
      <w:lvlJc w:val="left"/>
      <w:pPr>
        <w:tabs>
          <w:tab w:val="num" w:pos="1080"/>
        </w:tabs>
        <w:ind w:left="1080" w:hanging="360"/>
      </w:pPr>
      <w:rPr>
        <w:rFonts w:ascii="Symbol" w:hAnsi="Symbol"/>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B404470"/>
    <w:multiLevelType w:val="hybridMultilevel"/>
    <w:tmpl w:val="F996A2CC"/>
    <w:lvl w:ilvl="0" w:tplc="040C0013">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C4A1A30"/>
    <w:multiLevelType w:val="multilevel"/>
    <w:tmpl w:val="946C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CC7926"/>
    <w:multiLevelType w:val="hybridMultilevel"/>
    <w:tmpl w:val="E640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num>
  <w:num w:numId="6">
    <w:abstractNumId w:val="20"/>
  </w:num>
  <w:num w:numId="7">
    <w:abstractNumId w:val="19"/>
  </w:num>
  <w:num w:numId="8">
    <w:abstractNumId w:val="13"/>
  </w:num>
  <w:num w:numId="9">
    <w:abstractNumId w:val="31"/>
  </w:num>
  <w:num w:numId="10">
    <w:abstractNumId w:val="18"/>
  </w:num>
  <w:num w:numId="11">
    <w:abstractNumId w:val="17"/>
  </w:num>
  <w:num w:numId="12">
    <w:abstractNumId w:val="30"/>
  </w:num>
  <w:num w:numId="13">
    <w:abstractNumId w:val="35"/>
  </w:num>
  <w:num w:numId="14">
    <w:abstractNumId w:val="12"/>
  </w:num>
  <w:num w:numId="15">
    <w:abstractNumId w:val="25"/>
  </w:num>
  <w:num w:numId="16">
    <w:abstractNumId w:val="29"/>
  </w:num>
  <w:num w:numId="17">
    <w:abstractNumId w:val="14"/>
  </w:num>
  <w:num w:numId="18">
    <w:abstractNumId w:val="26"/>
  </w:num>
  <w:num w:numId="19">
    <w:abstractNumId w:val="27"/>
  </w:num>
  <w:num w:numId="20">
    <w:abstractNumId w:val="34"/>
  </w:num>
  <w:num w:numId="21">
    <w:abstractNumId w:val="32"/>
  </w:num>
  <w:num w:numId="22">
    <w:abstractNumId w:val="36"/>
  </w:num>
  <w:num w:numId="23">
    <w:abstractNumId w:val="23"/>
  </w:num>
  <w:num w:numId="24">
    <w:abstractNumId w:val="28"/>
  </w:num>
  <w:num w:numId="25">
    <w:abstractNumId w:val="15"/>
  </w:num>
  <w:num w:numId="26">
    <w:abstractNumId w:val="2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doNotValidateAgainstSchema/>
  <w:doNotDemarcateInvalidXml/>
  <w:hdrShapeDefaults>
    <o:shapedefaults v:ext="edit" spidmax="6146"/>
  </w:hdrShapeDefaults>
  <w:footnotePr>
    <w:pos w:val="beneathText"/>
    <w:footnote w:id="0"/>
    <w:footnote w:id="1"/>
  </w:footnotePr>
  <w:endnotePr>
    <w:endnote w:id="0"/>
    <w:endnote w:id="1"/>
  </w:endnotePr>
  <w:compat/>
  <w:rsids>
    <w:rsidRoot w:val="00D479CF"/>
    <w:rsid w:val="00000337"/>
    <w:rsid w:val="00000720"/>
    <w:rsid w:val="0000176B"/>
    <w:rsid w:val="000017B5"/>
    <w:rsid w:val="00001AE7"/>
    <w:rsid w:val="0000370E"/>
    <w:rsid w:val="00003840"/>
    <w:rsid w:val="000044F3"/>
    <w:rsid w:val="00004606"/>
    <w:rsid w:val="00004DB0"/>
    <w:rsid w:val="000050DB"/>
    <w:rsid w:val="00006EA0"/>
    <w:rsid w:val="00010C05"/>
    <w:rsid w:val="00011426"/>
    <w:rsid w:val="0001261B"/>
    <w:rsid w:val="0001344F"/>
    <w:rsid w:val="00015646"/>
    <w:rsid w:val="00015E20"/>
    <w:rsid w:val="0001692A"/>
    <w:rsid w:val="000203F8"/>
    <w:rsid w:val="0002072F"/>
    <w:rsid w:val="00020F02"/>
    <w:rsid w:val="000215C5"/>
    <w:rsid w:val="000231C2"/>
    <w:rsid w:val="00023377"/>
    <w:rsid w:val="00023B48"/>
    <w:rsid w:val="00024B63"/>
    <w:rsid w:val="00025887"/>
    <w:rsid w:val="00025CAF"/>
    <w:rsid w:val="000262A3"/>
    <w:rsid w:val="00026B5F"/>
    <w:rsid w:val="00030395"/>
    <w:rsid w:val="00030E58"/>
    <w:rsid w:val="000319BA"/>
    <w:rsid w:val="00033486"/>
    <w:rsid w:val="00033D43"/>
    <w:rsid w:val="00034419"/>
    <w:rsid w:val="00034774"/>
    <w:rsid w:val="0003496F"/>
    <w:rsid w:val="00034FE7"/>
    <w:rsid w:val="00036096"/>
    <w:rsid w:val="000400D2"/>
    <w:rsid w:val="000402CD"/>
    <w:rsid w:val="000403A9"/>
    <w:rsid w:val="000408C6"/>
    <w:rsid w:val="000409CB"/>
    <w:rsid w:val="00041050"/>
    <w:rsid w:val="000418FA"/>
    <w:rsid w:val="0004224C"/>
    <w:rsid w:val="00043141"/>
    <w:rsid w:val="00043725"/>
    <w:rsid w:val="00043778"/>
    <w:rsid w:val="00043F4D"/>
    <w:rsid w:val="00043F67"/>
    <w:rsid w:val="00044040"/>
    <w:rsid w:val="0004457B"/>
    <w:rsid w:val="00045641"/>
    <w:rsid w:val="00046034"/>
    <w:rsid w:val="000460C5"/>
    <w:rsid w:val="00046706"/>
    <w:rsid w:val="00046E05"/>
    <w:rsid w:val="000475CB"/>
    <w:rsid w:val="00047771"/>
    <w:rsid w:val="00047D77"/>
    <w:rsid w:val="000506B0"/>
    <w:rsid w:val="00050D1F"/>
    <w:rsid w:val="00051010"/>
    <w:rsid w:val="00051A29"/>
    <w:rsid w:val="000524E5"/>
    <w:rsid w:val="0005298A"/>
    <w:rsid w:val="0005339A"/>
    <w:rsid w:val="0005346F"/>
    <w:rsid w:val="00053AE8"/>
    <w:rsid w:val="00053FED"/>
    <w:rsid w:val="00054296"/>
    <w:rsid w:val="000542C1"/>
    <w:rsid w:val="0005615D"/>
    <w:rsid w:val="00056B4B"/>
    <w:rsid w:val="000603CE"/>
    <w:rsid w:val="000606A3"/>
    <w:rsid w:val="00060769"/>
    <w:rsid w:val="00060AAA"/>
    <w:rsid w:val="00062F1C"/>
    <w:rsid w:val="00063462"/>
    <w:rsid w:val="00063C87"/>
    <w:rsid w:val="00063D06"/>
    <w:rsid w:val="00064452"/>
    <w:rsid w:val="00064499"/>
    <w:rsid w:val="0006471B"/>
    <w:rsid w:val="00064EB9"/>
    <w:rsid w:val="00065AFD"/>
    <w:rsid w:val="00065B4B"/>
    <w:rsid w:val="00065F2E"/>
    <w:rsid w:val="00065FA2"/>
    <w:rsid w:val="00067998"/>
    <w:rsid w:val="00070C23"/>
    <w:rsid w:val="0007164C"/>
    <w:rsid w:val="00072751"/>
    <w:rsid w:val="000736C0"/>
    <w:rsid w:val="00073A97"/>
    <w:rsid w:val="000753DA"/>
    <w:rsid w:val="0007630A"/>
    <w:rsid w:val="0007644D"/>
    <w:rsid w:val="000772F2"/>
    <w:rsid w:val="00077577"/>
    <w:rsid w:val="0008002E"/>
    <w:rsid w:val="00080AF7"/>
    <w:rsid w:val="000810C4"/>
    <w:rsid w:val="0008141A"/>
    <w:rsid w:val="00081E20"/>
    <w:rsid w:val="000823D0"/>
    <w:rsid w:val="0008274E"/>
    <w:rsid w:val="00083D5A"/>
    <w:rsid w:val="000841C3"/>
    <w:rsid w:val="0008522B"/>
    <w:rsid w:val="00085DAC"/>
    <w:rsid w:val="00085FD1"/>
    <w:rsid w:val="00086386"/>
    <w:rsid w:val="0008683D"/>
    <w:rsid w:val="0009003F"/>
    <w:rsid w:val="000901EA"/>
    <w:rsid w:val="000912EF"/>
    <w:rsid w:val="00091494"/>
    <w:rsid w:val="00091B74"/>
    <w:rsid w:val="00092CEF"/>
    <w:rsid w:val="0009343A"/>
    <w:rsid w:val="00093446"/>
    <w:rsid w:val="0009425B"/>
    <w:rsid w:val="00094C45"/>
    <w:rsid w:val="00096417"/>
    <w:rsid w:val="00097F38"/>
    <w:rsid w:val="000A0318"/>
    <w:rsid w:val="000A0410"/>
    <w:rsid w:val="000A0F7C"/>
    <w:rsid w:val="000A10D1"/>
    <w:rsid w:val="000A112E"/>
    <w:rsid w:val="000A2BA7"/>
    <w:rsid w:val="000A3CE8"/>
    <w:rsid w:val="000A41FC"/>
    <w:rsid w:val="000A4D42"/>
    <w:rsid w:val="000A5580"/>
    <w:rsid w:val="000A5811"/>
    <w:rsid w:val="000A78F6"/>
    <w:rsid w:val="000B01B7"/>
    <w:rsid w:val="000B08A1"/>
    <w:rsid w:val="000B0DE8"/>
    <w:rsid w:val="000B17DF"/>
    <w:rsid w:val="000B1AE3"/>
    <w:rsid w:val="000B206A"/>
    <w:rsid w:val="000B27D3"/>
    <w:rsid w:val="000B3701"/>
    <w:rsid w:val="000B61EC"/>
    <w:rsid w:val="000B69EE"/>
    <w:rsid w:val="000B7BCF"/>
    <w:rsid w:val="000C36F3"/>
    <w:rsid w:val="000C4D45"/>
    <w:rsid w:val="000C4D9C"/>
    <w:rsid w:val="000C5B10"/>
    <w:rsid w:val="000C6298"/>
    <w:rsid w:val="000C6D1C"/>
    <w:rsid w:val="000D0A34"/>
    <w:rsid w:val="000D0E19"/>
    <w:rsid w:val="000D3960"/>
    <w:rsid w:val="000D39AD"/>
    <w:rsid w:val="000D3CA6"/>
    <w:rsid w:val="000D3D9A"/>
    <w:rsid w:val="000D57B5"/>
    <w:rsid w:val="000D7092"/>
    <w:rsid w:val="000E2242"/>
    <w:rsid w:val="000E340F"/>
    <w:rsid w:val="000E36A2"/>
    <w:rsid w:val="000E515B"/>
    <w:rsid w:val="000E5AB2"/>
    <w:rsid w:val="000E5B0D"/>
    <w:rsid w:val="000E6BB9"/>
    <w:rsid w:val="000E7365"/>
    <w:rsid w:val="000E7F08"/>
    <w:rsid w:val="000F0AF3"/>
    <w:rsid w:val="000F0F67"/>
    <w:rsid w:val="000F2C1A"/>
    <w:rsid w:val="000F6540"/>
    <w:rsid w:val="000F6A22"/>
    <w:rsid w:val="000F701A"/>
    <w:rsid w:val="000F717F"/>
    <w:rsid w:val="000F7AA8"/>
    <w:rsid w:val="001000D7"/>
    <w:rsid w:val="001008FC"/>
    <w:rsid w:val="001021B4"/>
    <w:rsid w:val="001021FC"/>
    <w:rsid w:val="00102440"/>
    <w:rsid w:val="00102F8E"/>
    <w:rsid w:val="00104021"/>
    <w:rsid w:val="00104FF5"/>
    <w:rsid w:val="0010652C"/>
    <w:rsid w:val="00106974"/>
    <w:rsid w:val="00106DEC"/>
    <w:rsid w:val="00110132"/>
    <w:rsid w:val="0011051A"/>
    <w:rsid w:val="00112BE5"/>
    <w:rsid w:val="001130EA"/>
    <w:rsid w:val="0011380C"/>
    <w:rsid w:val="0011438E"/>
    <w:rsid w:val="001148DD"/>
    <w:rsid w:val="00114923"/>
    <w:rsid w:val="00114C84"/>
    <w:rsid w:val="001157E1"/>
    <w:rsid w:val="00116397"/>
    <w:rsid w:val="00116D1D"/>
    <w:rsid w:val="00117466"/>
    <w:rsid w:val="00117B83"/>
    <w:rsid w:val="00117DC3"/>
    <w:rsid w:val="00117F80"/>
    <w:rsid w:val="0012057F"/>
    <w:rsid w:val="001207F8"/>
    <w:rsid w:val="001213CE"/>
    <w:rsid w:val="001215E4"/>
    <w:rsid w:val="00121827"/>
    <w:rsid w:val="0012258F"/>
    <w:rsid w:val="00122D74"/>
    <w:rsid w:val="001240A7"/>
    <w:rsid w:val="00124812"/>
    <w:rsid w:val="00126BD2"/>
    <w:rsid w:val="00126D12"/>
    <w:rsid w:val="0012741D"/>
    <w:rsid w:val="0012764A"/>
    <w:rsid w:val="00127816"/>
    <w:rsid w:val="00127EBA"/>
    <w:rsid w:val="00130000"/>
    <w:rsid w:val="001310B7"/>
    <w:rsid w:val="00131E78"/>
    <w:rsid w:val="00131EA9"/>
    <w:rsid w:val="001328B9"/>
    <w:rsid w:val="001331AE"/>
    <w:rsid w:val="001408F1"/>
    <w:rsid w:val="00140B3F"/>
    <w:rsid w:val="00140F09"/>
    <w:rsid w:val="00141EDE"/>
    <w:rsid w:val="001427CC"/>
    <w:rsid w:val="00142E7A"/>
    <w:rsid w:val="00143969"/>
    <w:rsid w:val="00143A02"/>
    <w:rsid w:val="001446F9"/>
    <w:rsid w:val="00145DA1"/>
    <w:rsid w:val="00146154"/>
    <w:rsid w:val="00147AC0"/>
    <w:rsid w:val="00150A3D"/>
    <w:rsid w:val="00152693"/>
    <w:rsid w:val="0015440F"/>
    <w:rsid w:val="00154A19"/>
    <w:rsid w:val="001559DE"/>
    <w:rsid w:val="001572D6"/>
    <w:rsid w:val="00157C9A"/>
    <w:rsid w:val="00157FB6"/>
    <w:rsid w:val="00160268"/>
    <w:rsid w:val="00161736"/>
    <w:rsid w:val="00161B61"/>
    <w:rsid w:val="00161BBD"/>
    <w:rsid w:val="00161C14"/>
    <w:rsid w:val="00161CCA"/>
    <w:rsid w:val="00161E84"/>
    <w:rsid w:val="001620EA"/>
    <w:rsid w:val="0016293F"/>
    <w:rsid w:val="0016294E"/>
    <w:rsid w:val="001638B2"/>
    <w:rsid w:val="001639AB"/>
    <w:rsid w:val="00163C43"/>
    <w:rsid w:val="001641C8"/>
    <w:rsid w:val="00165233"/>
    <w:rsid w:val="00166090"/>
    <w:rsid w:val="00166268"/>
    <w:rsid w:val="00170F22"/>
    <w:rsid w:val="00171293"/>
    <w:rsid w:val="00172407"/>
    <w:rsid w:val="00173E36"/>
    <w:rsid w:val="00174BC9"/>
    <w:rsid w:val="00175BD3"/>
    <w:rsid w:val="00175FE9"/>
    <w:rsid w:val="001768C7"/>
    <w:rsid w:val="001771B3"/>
    <w:rsid w:val="00177848"/>
    <w:rsid w:val="00177C1B"/>
    <w:rsid w:val="0018020F"/>
    <w:rsid w:val="00180821"/>
    <w:rsid w:val="0018262F"/>
    <w:rsid w:val="001829B3"/>
    <w:rsid w:val="00182A4F"/>
    <w:rsid w:val="00183B44"/>
    <w:rsid w:val="001840A6"/>
    <w:rsid w:val="00184360"/>
    <w:rsid w:val="00184A3F"/>
    <w:rsid w:val="00185020"/>
    <w:rsid w:val="001858BA"/>
    <w:rsid w:val="0018694A"/>
    <w:rsid w:val="00190866"/>
    <w:rsid w:val="00190891"/>
    <w:rsid w:val="00191573"/>
    <w:rsid w:val="00191F5D"/>
    <w:rsid w:val="00192600"/>
    <w:rsid w:val="001931C2"/>
    <w:rsid w:val="001943C4"/>
    <w:rsid w:val="00194E89"/>
    <w:rsid w:val="0019627F"/>
    <w:rsid w:val="00196CA5"/>
    <w:rsid w:val="00197505"/>
    <w:rsid w:val="00197AD3"/>
    <w:rsid w:val="001A2283"/>
    <w:rsid w:val="001A3791"/>
    <w:rsid w:val="001A4FC9"/>
    <w:rsid w:val="001A5F95"/>
    <w:rsid w:val="001A60BC"/>
    <w:rsid w:val="001A67E4"/>
    <w:rsid w:val="001A7281"/>
    <w:rsid w:val="001B06CC"/>
    <w:rsid w:val="001B103C"/>
    <w:rsid w:val="001B1637"/>
    <w:rsid w:val="001B1A23"/>
    <w:rsid w:val="001B2ED8"/>
    <w:rsid w:val="001B332B"/>
    <w:rsid w:val="001B496B"/>
    <w:rsid w:val="001B4992"/>
    <w:rsid w:val="001C039F"/>
    <w:rsid w:val="001C2075"/>
    <w:rsid w:val="001C2A7D"/>
    <w:rsid w:val="001C46DD"/>
    <w:rsid w:val="001C5E37"/>
    <w:rsid w:val="001C60D6"/>
    <w:rsid w:val="001C6993"/>
    <w:rsid w:val="001C6EDB"/>
    <w:rsid w:val="001C7372"/>
    <w:rsid w:val="001C74D2"/>
    <w:rsid w:val="001C7544"/>
    <w:rsid w:val="001C7A3D"/>
    <w:rsid w:val="001D0AE8"/>
    <w:rsid w:val="001D1F59"/>
    <w:rsid w:val="001D2383"/>
    <w:rsid w:val="001D2A90"/>
    <w:rsid w:val="001D2C90"/>
    <w:rsid w:val="001D408D"/>
    <w:rsid w:val="001D4A80"/>
    <w:rsid w:val="001D653E"/>
    <w:rsid w:val="001D68A2"/>
    <w:rsid w:val="001D78BA"/>
    <w:rsid w:val="001E054D"/>
    <w:rsid w:val="001E1E02"/>
    <w:rsid w:val="001E1F30"/>
    <w:rsid w:val="001E20A0"/>
    <w:rsid w:val="001E4720"/>
    <w:rsid w:val="001E49CA"/>
    <w:rsid w:val="001E5123"/>
    <w:rsid w:val="001F0479"/>
    <w:rsid w:val="001F0AB9"/>
    <w:rsid w:val="001F1207"/>
    <w:rsid w:val="001F39E4"/>
    <w:rsid w:val="001F5BC2"/>
    <w:rsid w:val="001F667C"/>
    <w:rsid w:val="001F7A70"/>
    <w:rsid w:val="00201431"/>
    <w:rsid w:val="002014B2"/>
    <w:rsid w:val="00201E9B"/>
    <w:rsid w:val="00202203"/>
    <w:rsid w:val="00202D5E"/>
    <w:rsid w:val="002039CF"/>
    <w:rsid w:val="002039E9"/>
    <w:rsid w:val="00203BB0"/>
    <w:rsid w:val="00204433"/>
    <w:rsid w:val="00204BD4"/>
    <w:rsid w:val="0020520F"/>
    <w:rsid w:val="00205BBB"/>
    <w:rsid w:val="00206B5A"/>
    <w:rsid w:val="00207538"/>
    <w:rsid w:val="0021047C"/>
    <w:rsid w:val="0021235D"/>
    <w:rsid w:val="002127C0"/>
    <w:rsid w:val="00213844"/>
    <w:rsid w:val="0021405D"/>
    <w:rsid w:val="0021415C"/>
    <w:rsid w:val="00214FD2"/>
    <w:rsid w:val="00215401"/>
    <w:rsid w:val="00216C1A"/>
    <w:rsid w:val="00223421"/>
    <w:rsid w:val="0022345F"/>
    <w:rsid w:val="00223EC6"/>
    <w:rsid w:val="00225592"/>
    <w:rsid w:val="00225A20"/>
    <w:rsid w:val="00225E84"/>
    <w:rsid w:val="00226231"/>
    <w:rsid w:val="0022632D"/>
    <w:rsid w:val="00226A65"/>
    <w:rsid w:val="0022753A"/>
    <w:rsid w:val="002275FB"/>
    <w:rsid w:val="0022778E"/>
    <w:rsid w:val="0022788F"/>
    <w:rsid w:val="0022799B"/>
    <w:rsid w:val="00227B46"/>
    <w:rsid w:val="002309C0"/>
    <w:rsid w:val="00230D21"/>
    <w:rsid w:val="00231E90"/>
    <w:rsid w:val="00232D65"/>
    <w:rsid w:val="00233D72"/>
    <w:rsid w:val="00233E1F"/>
    <w:rsid w:val="002343A1"/>
    <w:rsid w:val="00234497"/>
    <w:rsid w:val="00234EF2"/>
    <w:rsid w:val="002351CE"/>
    <w:rsid w:val="00235FD0"/>
    <w:rsid w:val="0023690C"/>
    <w:rsid w:val="00236A0D"/>
    <w:rsid w:val="00237528"/>
    <w:rsid w:val="00237E75"/>
    <w:rsid w:val="00241E3E"/>
    <w:rsid w:val="00242021"/>
    <w:rsid w:val="002432DB"/>
    <w:rsid w:val="00244110"/>
    <w:rsid w:val="00245107"/>
    <w:rsid w:val="002451AD"/>
    <w:rsid w:val="002459E3"/>
    <w:rsid w:val="00245A04"/>
    <w:rsid w:val="00245B49"/>
    <w:rsid w:val="00245E58"/>
    <w:rsid w:val="0024771D"/>
    <w:rsid w:val="00247D1C"/>
    <w:rsid w:val="00250783"/>
    <w:rsid w:val="00250934"/>
    <w:rsid w:val="0025103F"/>
    <w:rsid w:val="0025105E"/>
    <w:rsid w:val="0025140D"/>
    <w:rsid w:val="00251997"/>
    <w:rsid w:val="00252BBF"/>
    <w:rsid w:val="00253230"/>
    <w:rsid w:val="00253542"/>
    <w:rsid w:val="002537A2"/>
    <w:rsid w:val="00253D8F"/>
    <w:rsid w:val="00255D6C"/>
    <w:rsid w:val="002561AB"/>
    <w:rsid w:val="00256D60"/>
    <w:rsid w:val="00256DEA"/>
    <w:rsid w:val="00256EA9"/>
    <w:rsid w:val="00257A94"/>
    <w:rsid w:val="002605A3"/>
    <w:rsid w:val="0026170C"/>
    <w:rsid w:val="00261ECC"/>
    <w:rsid w:val="00262800"/>
    <w:rsid w:val="00262F9E"/>
    <w:rsid w:val="002636D2"/>
    <w:rsid w:val="002647E5"/>
    <w:rsid w:val="00264F98"/>
    <w:rsid w:val="00266870"/>
    <w:rsid w:val="00267495"/>
    <w:rsid w:val="00267F91"/>
    <w:rsid w:val="00270532"/>
    <w:rsid w:val="00271759"/>
    <w:rsid w:val="00271B45"/>
    <w:rsid w:val="00272377"/>
    <w:rsid w:val="00272FBE"/>
    <w:rsid w:val="00273987"/>
    <w:rsid w:val="002751CA"/>
    <w:rsid w:val="00276781"/>
    <w:rsid w:val="00281F2B"/>
    <w:rsid w:val="00282B1C"/>
    <w:rsid w:val="00284632"/>
    <w:rsid w:val="00284A32"/>
    <w:rsid w:val="002857F9"/>
    <w:rsid w:val="00285BB0"/>
    <w:rsid w:val="00286861"/>
    <w:rsid w:val="00286BEB"/>
    <w:rsid w:val="00290669"/>
    <w:rsid w:val="00290DB7"/>
    <w:rsid w:val="00291767"/>
    <w:rsid w:val="00292049"/>
    <w:rsid w:val="00292331"/>
    <w:rsid w:val="0029381A"/>
    <w:rsid w:val="0029456F"/>
    <w:rsid w:val="002950CE"/>
    <w:rsid w:val="00295AE7"/>
    <w:rsid w:val="00295B4B"/>
    <w:rsid w:val="00296135"/>
    <w:rsid w:val="00296136"/>
    <w:rsid w:val="00296EE9"/>
    <w:rsid w:val="0029728A"/>
    <w:rsid w:val="00297929"/>
    <w:rsid w:val="00297F8D"/>
    <w:rsid w:val="002A0115"/>
    <w:rsid w:val="002A0402"/>
    <w:rsid w:val="002A16AF"/>
    <w:rsid w:val="002A1921"/>
    <w:rsid w:val="002A1D34"/>
    <w:rsid w:val="002A2939"/>
    <w:rsid w:val="002A452B"/>
    <w:rsid w:val="002A51A3"/>
    <w:rsid w:val="002A557E"/>
    <w:rsid w:val="002A58FD"/>
    <w:rsid w:val="002A62FA"/>
    <w:rsid w:val="002A6B3A"/>
    <w:rsid w:val="002A76E5"/>
    <w:rsid w:val="002A771F"/>
    <w:rsid w:val="002B0367"/>
    <w:rsid w:val="002B07E4"/>
    <w:rsid w:val="002B181E"/>
    <w:rsid w:val="002B1EAC"/>
    <w:rsid w:val="002B5CB6"/>
    <w:rsid w:val="002B5E43"/>
    <w:rsid w:val="002B6289"/>
    <w:rsid w:val="002C0229"/>
    <w:rsid w:val="002C09DE"/>
    <w:rsid w:val="002C0F8F"/>
    <w:rsid w:val="002C1182"/>
    <w:rsid w:val="002C1C54"/>
    <w:rsid w:val="002C1EDC"/>
    <w:rsid w:val="002C2092"/>
    <w:rsid w:val="002C364F"/>
    <w:rsid w:val="002C3E24"/>
    <w:rsid w:val="002C49C1"/>
    <w:rsid w:val="002C4CCE"/>
    <w:rsid w:val="002C55F6"/>
    <w:rsid w:val="002C5651"/>
    <w:rsid w:val="002C58DB"/>
    <w:rsid w:val="002C7767"/>
    <w:rsid w:val="002C7C98"/>
    <w:rsid w:val="002D1480"/>
    <w:rsid w:val="002D29B5"/>
    <w:rsid w:val="002D2B46"/>
    <w:rsid w:val="002D3A9C"/>
    <w:rsid w:val="002D4014"/>
    <w:rsid w:val="002D4E93"/>
    <w:rsid w:val="002D52A7"/>
    <w:rsid w:val="002D5FBC"/>
    <w:rsid w:val="002D7544"/>
    <w:rsid w:val="002E04C2"/>
    <w:rsid w:val="002E165A"/>
    <w:rsid w:val="002E1C58"/>
    <w:rsid w:val="002E1D21"/>
    <w:rsid w:val="002E2399"/>
    <w:rsid w:val="002E244A"/>
    <w:rsid w:val="002E3471"/>
    <w:rsid w:val="002E3C1E"/>
    <w:rsid w:val="002E7418"/>
    <w:rsid w:val="002E7B7F"/>
    <w:rsid w:val="002E7D69"/>
    <w:rsid w:val="002E7F1A"/>
    <w:rsid w:val="002F00F9"/>
    <w:rsid w:val="002F01AC"/>
    <w:rsid w:val="002F0207"/>
    <w:rsid w:val="002F0355"/>
    <w:rsid w:val="002F0EC0"/>
    <w:rsid w:val="002F2B1B"/>
    <w:rsid w:val="002F2B92"/>
    <w:rsid w:val="002F2E57"/>
    <w:rsid w:val="002F5BE3"/>
    <w:rsid w:val="002F6101"/>
    <w:rsid w:val="002F63C8"/>
    <w:rsid w:val="002F7C2E"/>
    <w:rsid w:val="00300870"/>
    <w:rsid w:val="003025A1"/>
    <w:rsid w:val="00302672"/>
    <w:rsid w:val="0030309F"/>
    <w:rsid w:val="003033CA"/>
    <w:rsid w:val="00303F69"/>
    <w:rsid w:val="003044F7"/>
    <w:rsid w:val="003048BD"/>
    <w:rsid w:val="00304D29"/>
    <w:rsid w:val="00305181"/>
    <w:rsid w:val="00306FFD"/>
    <w:rsid w:val="00307E0E"/>
    <w:rsid w:val="003126F1"/>
    <w:rsid w:val="00312ECA"/>
    <w:rsid w:val="00313127"/>
    <w:rsid w:val="00314E55"/>
    <w:rsid w:val="00315300"/>
    <w:rsid w:val="00315EB1"/>
    <w:rsid w:val="0031673D"/>
    <w:rsid w:val="00317FB9"/>
    <w:rsid w:val="003204C0"/>
    <w:rsid w:val="00320630"/>
    <w:rsid w:val="00320A43"/>
    <w:rsid w:val="00320A4F"/>
    <w:rsid w:val="00321B95"/>
    <w:rsid w:val="003222A2"/>
    <w:rsid w:val="00322C78"/>
    <w:rsid w:val="00323F24"/>
    <w:rsid w:val="00324F4A"/>
    <w:rsid w:val="003261BF"/>
    <w:rsid w:val="003319FD"/>
    <w:rsid w:val="00331B04"/>
    <w:rsid w:val="003327C0"/>
    <w:rsid w:val="00332DD0"/>
    <w:rsid w:val="00333F63"/>
    <w:rsid w:val="00334DBB"/>
    <w:rsid w:val="00335FC7"/>
    <w:rsid w:val="0033697C"/>
    <w:rsid w:val="00336EEB"/>
    <w:rsid w:val="0034077E"/>
    <w:rsid w:val="00340920"/>
    <w:rsid w:val="00340BAC"/>
    <w:rsid w:val="00340C2C"/>
    <w:rsid w:val="003416C2"/>
    <w:rsid w:val="003418DA"/>
    <w:rsid w:val="003424BB"/>
    <w:rsid w:val="00343BF3"/>
    <w:rsid w:val="003440D0"/>
    <w:rsid w:val="0034528B"/>
    <w:rsid w:val="003459C7"/>
    <w:rsid w:val="00350785"/>
    <w:rsid w:val="00350B13"/>
    <w:rsid w:val="003564E5"/>
    <w:rsid w:val="003575E8"/>
    <w:rsid w:val="003605CB"/>
    <w:rsid w:val="003613F2"/>
    <w:rsid w:val="00361432"/>
    <w:rsid w:val="0036206F"/>
    <w:rsid w:val="00362F86"/>
    <w:rsid w:val="00363EFA"/>
    <w:rsid w:val="0036429B"/>
    <w:rsid w:val="00364995"/>
    <w:rsid w:val="003655D8"/>
    <w:rsid w:val="0036560E"/>
    <w:rsid w:val="00365F1B"/>
    <w:rsid w:val="00366696"/>
    <w:rsid w:val="0036795C"/>
    <w:rsid w:val="00367FDB"/>
    <w:rsid w:val="00372934"/>
    <w:rsid w:val="00373B92"/>
    <w:rsid w:val="00373BB1"/>
    <w:rsid w:val="00373BDE"/>
    <w:rsid w:val="003740E0"/>
    <w:rsid w:val="0037497A"/>
    <w:rsid w:val="00375153"/>
    <w:rsid w:val="0037559E"/>
    <w:rsid w:val="003759EA"/>
    <w:rsid w:val="003760EA"/>
    <w:rsid w:val="00377775"/>
    <w:rsid w:val="00377D3A"/>
    <w:rsid w:val="00377F45"/>
    <w:rsid w:val="003806D6"/>
    <w:rsid w:val="00381463"/>
    <w:rsid w:val="003814B6"/>
    <w:rsid w:val="00382A7F"/>
    <w:rsid w:val="00382C85"/>
    <w:rsid w:val="00382EB3"/>
    <w:rsid w:val="003832AD"/>
    <w:rsid w:val="00383C81"/>
    <w:rsid w:val="00384692"/>
    <w:rsid w:val="003850F4"/>
    <w:rsid w:val="003852A1"/>
    <w:rsid w:val="00385899"/>
    <w:rsid w:val="00385AA0"/>
    <w:rsid w:val="00387B41"/>
    <w:rsid w:val="00387C6A"/>
    <w:rsid w:val="00387DB4"/>
    <w:rsid w:val="00390054"/>
    <w:rsid w:val="003911F0"/>
    <w:rsid w:val="003915AD"/>
    <w:rsid w:val="00391A9D"/>
    <w:rsid w:val="00391BB1"/>
    <w:rsid w:val="00392C3D"/>
    <w:rsid w:val="0039307F"/>
    <w:rsid w:val="0039365B"/>
    <w:rsid w:val="003959CD"/>
    <w:rsid w:val="00395FC7"/>
    <w:rsid w:val="00396388"/>
    <w:rsid w:val="003963EA"/>
    <w:rsid w:val="00396DD7"/>
    <w:rsid w:val="003974E1"/>
    <w:rsid w:val="003A0B2C"/>
    <w:rsid w:val="003A10DD"/>
    <w:rsid w:val="003A30CB"/>
    <w:rsid w:val="003A31E6"/>
    <w:rsid w:val="003A627E"/>
    <w:rsid w:val="003A6344"/>
    <w:rsid w:val="003A6B5F"/>
    <w:rsid w:val="003A78C3"/>
    <w:rsid w:val="003B0C3D"/>
    <w:rsid w:val="003B1294"/>
    <w:rsid w:val="003B1EBA"/>
    <w:rsid w:val="003B31C4"/>
    <w:rsid w:val="003B3642"/>
    <w:rsid w:val="003B625A"/>
    <w:rsid w:val="003B64FB"/>
    <w:rsid w:val="003B7B6C"/>
    <w:rsid w:val="003B7C21"/>
    <w:rsid w:val="003C0187"/>
    <w:rsid w:val="003C01C5"/>
    <w:rsid w:val="003C065E"/>
    <w:rsid w:val="003C0EE5"/>
    <w:rsid w:val="003C10A4"/>
    <w:rsid w:val="003C160C"/>
    <w:rsid w:val="003C1A28"/>
    <w:rsid w:val="003C1B04"/>
    <w:rsid w:val="003C2845"/>
    <w:rsid w:val="003C2937"/>
    <w:rsid w:val="003C2FB0"/>
    <w:rsid w:val="003C3348"/>
    <w:rsid w:val="003C3463"/>
    <w:rsid w:val="003C3752"/>
    <w:rsid w:val="003C5E24"/>
    <w:rsid w:val="003C65C4"/>
    <w:rsid w:val="003D1163"/>
    <w:rsid w:val="003D1F5B"/>
    <w:rsid w:val="003D278E"/>
    <w:rsid w:val="003D2822"/>
    <w:rsid w:val="003D3157"/>
    <w:rsid w:val="003D3B5F"/>
    <w:rsid w:val="003D6465"/>
    <w:rsid w:val="003D7307"/>
    <w:rsid w:val="003D73FF"/>
    <w:rsid w:val="003E0BAA"/>
    <w:rsid w:val="003E0CF5"/>
    <w:rsid w:val="003E1C48"/>
    <w:rsid w:val="003E220D"/>
    <w:rsid w:val="003E2C6C"/>
    <w:rsid w:val="003E34A6"/>
    <w:rsid w:val="003E4556"/>
    <w:rsid w:val="003E4E26"/>
    <w:rsid w:val="003E67C4"/>
    <w:rsid w:val="003E6EB3"/>
    <w:rsid w:val="003F0749"/>
    <w:rsid w:val="003F1656"/>
    <w:rsid w:val="003F1AD8"/>
    <w:rsid w:val="003F2A81"/>
    <w:rsid w:val="003F2D2F"/>
    <w:rsid w:val="003F40BF"/>
    <w:rsid w:val="003F5583"/>
    <w:rsid w:val="003F5A36"/>
    <w:rsid w:val="003F5DF7"/>
    <w:rsid w:val="003F5E0B"/>
    <w:rsid w:val="003F6F81"/>
    <w:rsid w:val="003F7825"/>
    <w:rsid w:val="00401BCB"/>
    <w:rsid w:val="0040228D"/>
    <w:rsid w:val="00402927"/>
    <w:rsid w:val="0040299D"/>
    <w:rsid w:val="00402FDE"/>
    <w:rsid w:val="0040305F"/>
    <w:rsid w:val="00403AB0"/>
    <w:rsid w:val="00403D72"/>
    <w:rsid w:val="00403F55"/>
    <w:rsid w:val="0040406C"/>
    <w:rsid w:val="004052D1"/>
    <w:rsid w:val="0040543C"/>
    <w:rsid w:val="0040554B"/>
    <w:rsid w:val="00405814"/>
    <w:rsid w:val="00405B01"/>
    <w:rsid w:val="00406553"/>
    <w:rsid w:val="00407999"/>
    <w:rsid w:val="00407B43"/>
    <w:rsid w:val="0041078A"/>
    <w:rsid w:val="004131F5"/>
    <w:rsid w:val="00414128"/>
    <w:rsid w:val="00415058"/>
    <w:rsid w:val="0041590C"/>
    <w:rsid w:val="004167CA"/>
    <w:rsid w:val="004169AD"/>
    <w:rsid w:val="00416B6D"/>
    <w:rsid w:val="004170D8"/>
    <w:rsid w:val="004175EA"/>
    <w:rsid w:val="00417D0F"/>
    <w:rsid w:val="004207A4"/>
    <w:rsid w:val="00421557"/>
    <w:rsid w:val="00422524"/>
    <w:rsid w:val="004225AD"/>
    <w:rsid w:val="00423E16"/>
    <w:rsid w:val="004247B2"/>
    <w:rsid w:val="00424A60"/>
    <w:rsid w:val="00425204"/>
    <w:rsid w:val="00427155"/>
    <w:rsid w:val="004277C3"/>
    <w:rsid w:val="0042783F"/>
    <w:rsid w:val="0043079C"/>
    <w:rsid w:val="00431B99"/>
    <w:rsid w:val="00431F52"/>
    <w:rsid w:val="004330E3"/>
    <w:rsid w:val="00434BED"/>
    <w:rsid w:val="004374CC"/>
    <w:rsid w:val="0044000F"/>
    <w:rsid w:val="00440974"/>
    <w:rsid w:val="00441227"/>
    <w:rsid w:val="0044139A"/>
    <w:rsid w:val="0044396B"/>
    <w:rsid w:val="00443EBA"/>
    <w:rsid w:val="0044571A"/>
    <w:rsid w:val="00446698"/>
    <w:rsid w:val="00447681"/>
    <w:rsid w:val="00447D3F"/>
    <w:rsid w:val="00450043"/>
    <w:rsid w:val="0045110F"/>
    <w:rsid w:val="004518A3"/>
    <w:rsid w:val="00451AEF"/>
    <w:rsid w:val="00451D89"/>
    <w:rsid w:val="00454EF3"/>
    <w:rsid w:val="004552D9"/>
    <w:rsid w:val="0045532A"/>
    <w:rsid w:val="00455A99"/>
    <w:rsid w:val="00455BA1"/>
    <w:rsid w:val="00455BC2"/>
    <w:rsid w:val="00456690"/>
    <w:rsid w:val="00456751"/>
    <w:rsid w:val="00456910"/>
    <w:rsid w:val="00456A2B"/>
    <w:rsid w:val="0045729A"/>
    <w:rsid w:val="004573F9"/>
    <w:rsid w:val="00457F03"/>
    <w:rsid w:val="00460A3A"/>
    <w:rsid w:val="00460BE2"/>
    <w:rsid w:val="00460C41"/>
    <w:rsid w:val="004616C3"/>
    <w:rsid w:val="0046191A"/>
    <w:rsid w:val="00462C50"/>
    <w:rsid w:val="00462EE6"/>
    <w:rsid w:val="0046324F"/>
    <w:rsid w:val="00464081"/>
    <w:rsid w:val="00464117"/>
    <w:rsid w:val="00464132"/>
    <w:rsid w:val="004647D5"/>
    <w:rsid w:val="004655F8"/>
    <w:rsid w:val="0046585D"/>
    <w:rsid w:val="00465949"/>
    <w:rsid w:val="00465DBD"/>
    <w:rsid w:val="00465FFF"/>
    <w:rsid w:val="00466430"/>
    <w:rsid w:val="00466E5F"/>
    <w:rsid w:val="00466F38"/>
    <w:rsid w:val="0046709C"/>
    <w:rsid w:val="00467B66"/>
    <w:rsid w:val="00467D04"/>
    <w:rsid w:val="0047034A"/>
    <w:rsid w:val="00471D3D"/>
    <w:rsid w:val="0047248D"/>
    <w:rsid w:val="00473250"/>
    <w:rsid w:val="00473A49"/>
    <w:rsid w:val="00474461"/>
    <w:rsid w:val="00474F10"/>
    <w:rsid w:val="00475BFD"/>
    <w:rsid w:val="004760E0"/>
    <w:rsid w:val="004762BC"/>
    <w:rsid w:val="00477B80"/>
    <w:rsid w:val="0048083C"/>
    <w:rsid w:val="00480BB5"/>
    <w:rsid w:val="00480C30"/>
    <w:rsid w:val="004816BB"/>
    <w:rsid w:val="00483A16"/>
    <w:rsid w:val="00483D52"/>
    <w:rsid w:val="00484B90"/>
    <w:rsid w:val="00485255"/>
    <w:rsid w:val="00486692"/>
    <w:rsid w:val="004873AB"/>
    <w:rsid w:val="004903DB"/>
    <w:rsid w:val="00490BA0"/>
    <w:rsid w:val="00491D8F"/>
    <w:rsid w:val="00493908"/>
    <w:rsid w:val="00493E9C"/>
    <w:rsid w:val="0049415B"/>
    <w:rsid w:val="004952BE"/>
    <w:rsid w:val="0049759C"/>
    <w:rsid w:val="00497C21"/>
    <w:rsid w:val="004A00E4"/>
    <w:rsid w:val="004A02CA"/>
    <w:rsid w:val="004A0DDD"/>
    <w:rsid w:val="004A2929"/>
    <w:rsid w:val="004A29A2"/>
    <w:rsid w:val="004A2E25"/>
    <w:rsid w:val="004A373E"/>
    <w:rsid w:val="004A3846"/>
    <w:rsid w:val="004A7060"/>
    <w:rsid w:val="004A7EB4"/>
    <w:rsid w:val="004A7FD4"/>
    <w:rsid w:val="004B02E1"/>
    <w:rsid w:val="004B191D"/>
    <w:rsid w:val="004B230A"/>
    <w:rsid w:val="004B47AC"/>
    <w:rsid w:val="004B6F6C"/>
    <w:rsid w:val="004B770E"/>
    <w:rsid w:val="004B7869"/>
    <w:rsid w:val="004B7B96"/>
    <w:rsid w:val="004C0E63"/>
    <w:rsid w:val="004C0EAE"/>
    <w:rsid w:val="004C1FAA"/>
    <w:rsid w:val="004C2DEB"/>
    <w:rsid w:val="004C395C"/>
    <w:rsid w:val="004C4756"/>
    <w:rsid w:val="004C490C"/>
    <w:rsid w:val="004C561C"/>
    <w:rsid w:val="004C570B"/>
    <w:rsid w:val="004C5B19"/>
    <w:rsid w:val="004C6218"/>
    <w:rsid w:val="004C7B23"/>
    <w:rsid w:val="004D043A"/>
    <w:rsid w:val="004D0575"/>
    <w:rsid w:val="004D1257"/>
    <w:rsid w:val="004D1522"/>
    <w:rsid w:val="004D1BED"/>
    <w:rsid w:val="004D1EB5"/>
    <w:rsid w:val="004D2723"/>
    <w:rsid w:val="004D351D"/>
    <w:rsid w:val="004D463D"/>
    <w:rsid w:val="004D4BD2"/>
    <w:rsid w:val="004D50D7"/>
    <w:rsid w:val="004D5C51"/>
    <w:rsid w:val="004D5F90"/>
    <w:rsid w:val="004D662A"/>
    <w:rsid w:val="004D663E"/>
    <w:rsid w:val="004D7084"/>
    <w:rsid w:val="004E171B"/>
    <w:rsid w:val="004E1743"/>
    <w:rsid w:val="004E1D5A"/>
    <w:rsid w:val="004E1E04"/>
    <w:rsid w:val="004E23B5"/>
    <w:rsid w:val="004E29D2"/>
    <w:rsid w:val="004E2A23"/>
    <w:rsid w:val="004E2A4A"/>
    <w:rsid w:val="004E2CAA"/>
    <w:rsid w:val="004E4A0D"/>
    <w:rsid w:val="004E533F"/>
    <w:rsid w:val="004E5478"/>
    <w:rsid w:val="004E5B13"/>
    <w:rsid w:val="004E5ED9"/>
    <w:rsid w:val="004E6BB5"/>
    <w:rsid w:val="004E7478"/>
    <w:rsid w:val="004E7A3F"/>
    <w:rsid w:val="004F0203"/>
    <w:rsid w:val="004F13D1"/>
    <w:rsid w:val="004F1AAB"/>
    <w:rsid w:val="004F2B51"/>
    <w:rsid w:val="004F41B1"/>
    <w:rsid w:val="004F43F9"/>
    <w:rsid w:val="004F4607"/>
    <w:rsid w:val="004F4A9A"/>
    <w:rsid w:val="004F4FD4"/>
    <w:rsid w:val="004F51C4"/>
    <w:rsid w:val="004F531B"/>
    <w:rsid w:val="004F559A"/>
    <w:rsid w:val="004F5B96"/>
    <w:rsid w:val="004F5DE4"/>
    <w:rsid w:val="004F6F25"/>
    <w:rsid w:val="004F74E2"/>
    <w:rsid w:val="00500092"/>
    <w:rsid w:val="0050022E"/>
    <w:rsid w:val="0050096A"/>
    <w:rsid w:val="005023B3"/>
    <w:rsid w:val="005026EF"/>
    <w:rsid w:val="0050271E"/>
    <w:rsid w:val="005028E2"/>
    <w:rsid w:val="00502B14"/>
    <w:rsid w:val="00502D7C"/>
    <w:rsid w:val="00503DA9"/>
    <w:rsid w:val="00504A87"/>
    <w:rsid w:val="00505447"/>
    <w:rsid w:val="00505565"/>
    <w:rsid w:val="00505D9B"/>
    <w:rsid w:val="00506439"/>
    <w:rsid w:val="005067D1"/>
    <w:rsid w:val="0050759B"/>
    <w:rsid w:val="0050791B"/>
    <w:rsid w:val="005116DA"/>
    <w:rsid w:val="00511A21"/>
    <w:rsid w:val="00511AFB"/>
    <w:rsid w:val="00512486"/>
    <w:rsid w:val="005134C6"/>
    <w:rsid w:val="0051399F"/>
    <w:rsid w:val="00514875"/>
    <w:rsid w:val="00514DE9"/>
    <w:rsid w:val="00515104"/>
    <w:rsid w:val="00515566"/>
    <w:rsid w:val="00516142"/>
    <w:rsid w:val="005169CF"/>
    <w:rsid w:val="00517775"/>
    <w:rsid w:val="00517A4E"/>
    <w:rsid w:val="00520839"/>
    <w:rsid w:val="00521161"/>
    <w:rsid w:val="00522492"/>
    <w:rsid w:val="005227D3"/>
    <w:rsid w:val="00522E74"/>
    <w:rsid w:val="00524412"/>
    <w:rsid w:val="00524652"/>
    <w:rsid w:val="00526675"/>
    <w:rsid w:val="005269C5"/>
    <w:rsid w:val="00526AF2"/>
    <w:rsid w:val="0052765C"/>
    <w:rsid w:val="00527BEB"/>
    <w:rsid w:val="00530D49"/>
    <w:rsid w:val="005319E3"/>
    <w:rsid w:val="0053318C"/>
    <w:rsid w:val="00533899"/>
    <w:rsid w:val="005342DA"/>
    <w:rsid w:val="00534837"/>
    <w:rsid w:val="005348C7"/>
    <w:rsid w:val="00534C87"/>
    <w:rsid w:val="005355F0"/>
    <w:rsid w:val="005363D7"/>
    <w:rsid w:val="0053740E"/>
    <w:rsid w:val="00540651"/>
    <w:rsid w:val="00541E16"/>
    <w:rsid w:val="0054259D"/>
    <w:rsid w:val="00543995"/>
    <w:rsid w:val="00544E48"/>
    <w:rsid w:val="0054654C"/>
    <w:rsid w:val="00546614"/>
    <w:rsid w:val="005473D0"/>
    <w:rsid w:val="0054754F"/>
    <w:rsid w:val="00547809"/>
    <w:rsid w:val="00547FF7"/>
    <w:rsid w:val="0055065A"/>
    <w:rsid w:val="00550B5C"/>
    <w:rsid w:val="00550D58"/>
    <w:rsid w:val="00556F46"/>
    <w:rsid w:val="005571B6"/>
    <w:rsid w:val="00557AEA"/>
    <w:rsid w:val="0056073E"/>
    <w:rsid w:val="00562736"/>
    <w:rsid w:val="00562C51"/>
    <w:rsid w:val="00562C9A"/>
    <w:rsid w:val="005636EA"/>
    <w:rsid w:val="00563C33"/>
    <w:rsid w:val="005647A4"/>
    <w:rsid w:val="00566427"/>
    <w:rsid w:val="0056674A"/>
    <w:rsid w:val="00566DDC"/>
    <w:rsid w:val="00567A66"/>
    <w:rsid w:val="0057124A"/>
    <w:rsid w:val="005721ED"/>
    <w:rsid w:val="005723DC"/>
    <w:rsid w:val="00572F8E"/>
    <w:rsid w:val="00573B9C"/>
    <w:rsid w:val="00573EFD"/>
    <w:rsid w:val="0057495F"/>
    <w:rsid w:val="00574E9A"/>
    <w:rsid w:val="00575A25"/>
    <w:rsid w:val="00576514"/>
    <w:rsid w:val="00576BEB"/>
    <w:rsid w:val="0057722E"/>
    <w:rsid w:val="00581857"/>
    <w:rsid w:val="00581BF3"/>
    <w:rsid w:val="00581CDE"/>
    <w:rsid w:val="00582E3F"/>
    <w:rsid w:val="005833A2"/>
    <w:rsid w:val="0058366A"/>
    <w:rsid w:val="0058535B"/>
    <w:rsid w:val="00586B0A"/>
    <w:rsid w:val="00587101"/>
    <w:rsid w:val="0058751B"/>
    <w:rsid w:val="00587525"/>
    <w:rsid w:val="0059093E"/>
    <w:rsid w:val="00590B34"/>
    <w:rsid w:val="00591FBB"/>
    <w:rsid w:val="0059225E"/>
    <w:rsid w:val="0059279B"/>
    <w:rsid w:val="00592B43"/>
    <w:rsid w:val="0059317E"/>
    <w:rsid w:val="0059340B"/>
    <w:rsid w:val="0059352B"/>
    <w:rsid w:val="00593821"/>
    <w:rsid w:val="005941A0"/>
    <w:rsid w:val="00595EB1"/>
    <w:rsid w:val="005A049A"/>
    <w:rsid w:val="005A0BE1"/>
    <w:rsid w:val="005A109B"/>
    <w:rsid w:val="005A2221"/>
    <w:rsid w:val="005A2D8B"/>
    <w:rsid w:val="005A3524"/>
    <w:rsid w:val="005A35AC"/>
    <w:rsid w:val="005A367C"/>
    <w:rsid w:val="005A3805"/>
    <w:rsid w:val="005A3F73"/>
    <w:rsid w:val="005A4DAC"/>
    <w:rsid w:val="005A4EC6"/>
    <w:rsid w:val="005A5101"/>
    <w:rsid w:val="005A6F00"/>
    <w:rsid w:val="005A77EE"/>
    <w:rsid w:val="005B1CA3"/>
    <w:rsid w:val="005B2325"/>
    <w:rsid w:val="005B3C03"/>
    <w:rsid w:val="005B412C"/>
    <w:rsid w:val="005B4E85"/>
    <w:rsid w:val="005B5708"/>
    <w:rsid w:val="005B77AD"/>
    <w:rsid w:val="005C09E2"/>
    <w:rsid w:val="005C10B5"/>
    <w:rsid w:val="005C1928"/>
    <w:rsid w:val="005C1BF5"/>
    <w:rsid w:val="005C2CAB"/>
    <w:rsid w:val="005C2D25"/>
    <w:rsid w:val="005C2FED"/>
    <w:rsid w:val="005C3425"/>
    <w:rsid w:val="005C3DCD"/>
    <w:rsid w:val="005C3E0C"/>
    <w:rsid w:val="005C581F"/>
    <w:rsid w:val="005C70C8"/>
    <w:rsid w:val="005C7260"/>
    <w:rsid w:val="005C7DA2"/>
    <w:rsid w:val="005D19B5"/>
    <w:rsid w:val="005D1EAD"/>
    <w:rsid w:val="005D2ABF"/>
    <w:rsid w:val="005D42D9"/>
    <w:rsid w:val="005D47C2"/>
    <w:rsid w:val="005D5B70"/>
    <w:rsid w:val="005D65D6"/>
    <w:rsid w:val="005D7166"/>
    <w:rsid w:val="005D7A80"/>
    <w:rsid w:val="005D7AC4"/>
    <w:rsid w:val="005E087D"/>
    <w:rsid w:val="005E0895"/>
    <w:rsid w:val="005E0B43"/>
    <w:rsid w:val="005E0E55"/>
    <w:rsid w:val="005E16BC"/>
    <w:rsid w:val="005E29C5"/>
    <w:rsid w:val="005E2A31"/>
    <w:rsid w:val="005E3F6E"/>
    <w:rsid w:val="005E406F"/>
    <w:rsid w:val="005E4D88"/>
    <w:rsid w:val="005E4E03"/>
    <w:rsid w:val="005E50EF"/>
    <w:rsid w:val="005E5247"/>
    <w:rsid w:val="005E6948"/>
    <w:rsid w:val="005E6C69"/>
    <w:rsid w:val="005E7E38"/>
    <w:rsid w:val="005F0FFF"/>
    <w:rsid w:val="005F13C9"/>
    <w:rsid w:val="005F13E0"/>
    <w:rsid w:val="005F1499"/>
    <w:rsid w:val="005F18DE"/>
    <w:rsid w:val="005F1B6B"/>
    <w:rsid w:val="005F3EC1"/>
    <w:rsid w:val="005F4C76"/>
    <w:rsid w:val="005F57E9"/>
    <w:rsid w:val="005F5E71"/>
    <w:rsid w:val="005F7F27"/>
    <w:rsid w:val="00600648"/>
    <w:rsid w:val="006009D7"/>
    <w:rsid w:val="00601B12"/>
    <w:rsid w:val="0060241E"/>
    <w:rsid w:val="00603338"/>
    <w:rsid w:val="00603391"/>
    <w:rsid w:val="006038EE"/>
    <w:rsid w:val="006040B6"/>
    <w:rsid w:val="006045E2"/>
    <w:rsid w:val="006073EA"/>
    <w:rsid w:val="00610E7B"/>
    <w:rsid w:val="006110FD"/>
    <w:rsid w:val="00611699"/>
    <w:rsid w:val="006116AA"/>
    <w:rsid w:val="0061269E"/>
    <w:rsid w:val="00613515"/>
    <w:rsid w:val="006137F7"/>
    <w:rsid w:val="00613826"/>
    <w:rsid w:val="00613E55"/>
    <w:rsid w:val="00615271"/>
    <w:rsid w:val="00615BC6"/>
    <w:rsid w:val="006172ED"/>
    <w:rsid w:val="006175D9"/>
    <w:rsid w:val="00617616"/>
    <w:rsid w:val="006178D1"/>
    <w:rsid w:val="00617CC9"/>
    <w:rsid w:val="00620BB2"/>
    <w:rsid w:val="00620CA1"/>
    <w:rsid w:val="00621D72"/>
    <w:rsid w:val="006229E9"/>
    <w:rsid w:val="00623DF7"/>
    <w:rsid w:val="0062406E"/>
    <w:rsid w:val="00630D16"/>
    <w:rsid w:val="00630F2B"/>
    <w:rsid w:val="0063152C"/>
    <w:rsid w:val="006331B4"/>
    <w:rsid w:val="0063324C"/>
    <w:rsid w:val="00634052"/>
    <w:rsid w:val="00634C27"/>
    <w:rsid w:val="006357DB"/>
    <w:rsid w:val="00635F60"/>
    <w:rsid w:val="00636156"/>
    <w:rsid w:val="00637328"/>
    <w:rsid w:val="00637CF4"/>
    <w:rsid w:val="00640B1C"/>
    <w:rsid w:val="00640D8E"/>
    <w:rsid w:val="00641E23"/>
    <w:rsid w:val="006423F0"/>
    <w:rsid w:val="0064260E"/>
    <w:rsid w:val="00642C0E"/>
    <w:rsid w:val="006435DA"/>
    <w:rsid w:val="006447C0"/>
    <w:rsid w:val="00645479"/>
    <w:rsid w:val="00650FE7"/>
    <w:rsid w:val="00651336"/>
    <w:rsid w:val="00651A44"/>
    <w:rsid w:val="0065337A"/>
    <w:rsid w:val="00655A52"/>
    <w:rsid w:val="00657690"/>
    <w:rsid w:val="00660640"/>
    <w:rsid w:val="00660642"/>
    <w:rsid w:val="00662B8D"/>
    <w:rsid w:val="00663BCF"/>
    <w:rsid w:val="0066407C"/>
    <w:rsid w:val="00664D7A"/>
    <w:rsid w:val="00665151"/>
    <w:rsid w:val="00665B2F"/>
    <w:rsid w:val="00665ED1"/>
    <w:rsid w:val="006670C2"/>
    <w:rsid w:val="0066724B"/>
    <w:rsid w:val="00667840"/>
    <w:rsid w:val="00667A27"/>
    <w:rsid w:val="00667CAB"/>
    <w:rsid w:val="00670796"/>
    <w:rsid w:val="00670A50"/>
    <w:rsid w:val="00670E57"/>
    <w:rsid w:val="0067276C"/>
    <w:rsid w:val="00672BD3"/>
    <w:rsid w:val="00673290"/>
    <w:rsid w:val="00674E81"/>
    <w:rsid w:val="006802EF"/>
    <w:rsid w:val="00680593"/>
    <w:rsid w:val="00680828"/>
    <w:rsid w:val="00681867"/>
    <w:rsid w:val="0068195A"/>
    <w:rsid w:val="00681BF6"/>
    <w:rsid w:val="0068266C"/>
    <w:rsid w:val="00682E40"/>
    <w:rsid w:val="00684533"/>
    <w:rsid w:val="00684862"/>
    <w:rsid w:val="00685000"/>
    <w:rsid w:val="00685DE2"/>
    <w:rsid w:val="00686104"/>
    <w:rsid w:val="0068656A"/>
    <w:rsid w:val="00686EF0"/>
    <w:rsid w:val="006877D8"/>
    <w:rsid w:val="00690251"/>
    <w:rsid w:val="00692592"/>
    <w:rsid w:val="00692601"/>
    <w:rsid w:val="00693AF2"/>
    <w:rsid w:val="006946C4"/>
    <w:rsid w:val="00695080"/>
    <w:rsid w:val="00695E15"/>
    <w:rsid w:val="0069790F"/>
    <w:rsid w:val="006979C0"/>
    <w:rsid w:val="00697E7D"/>
    <w:rsid w:val="006A1F0A"/>
    <w:rsid w:val="006A2088"/>
    <w:rsid w:val="006A2179"/>
    <w:rsid w:val="006A2933"/>
    <w:rsid w:val="006A487D"/>
    <w:rsid w:val="006A502F"/>
    <w:rsid w:val="006A6115"/>
    <w:rsid w:val="006A6208"/>
    <w:rsid w:val="006A6A69"/>
    <w:rsid w:val="006B04AD"/>
    <w:rsid w:val="006B264B"/>
    <w:rsid w:val="006B3961"/>
    <w:rsid w:val="006B44B3"/>
    <w:rsid w:val="006B526F"/>
    <w:rsid w:val="006B5993"/>
    <w:rsid w:val="006B59FB"/>
    <w:rsid w:val="006B6975"/>
    <w:rsid w:val="006B69B7"/>
    <w:rsid w:val="006B6AAB"/>
    <w:rsid w:val="006B71FC"/>
    <w:rsid w:val="006B798A"/>
    <w:rsid w:val="006B7BAB"/>
    <w:rsid w:val="006B7C63"/>
    <w:rsid w:val="006C029D"/>
    <w:rsid w:val="006C05DA"/>
    <w:rsid w:val="006C06CE"/>
    <w:rsid w:val="006C12F9"/>
    <w:rsid w:val="006C2459"/>
    <w:rsid w:val="006C2A05"/>
    <w:rsid w:val="006C2B68"/>
    <w:rsid w:val="006C3A96"/>
    <w:rsid w:val="006C3DDB"/>
    <w:rsid w:val="006C6CA1"/>
    <w:rsid w:val="006C7496"/>
    <w:rsid w:val="006D08F6"/>
    <w:rsid w:val="006D1C4F"/>
    <w:rsid w:val="006D37A1"/>
    <w:rsid w:val="006D4F2C"/>
    <w:rsid w:val="006D5FD8"/>
    <w:rsid w:val="006D6E7A"/>
    <w:rsid w:val="006E0617"/>
    <w:rsid w:val="006E09DA"/>
    <w:rsid w:val="006E11D1"/>
    <w:rsid w:val="006E133E"/>
    <w:rsid w:val="006E24C3"/>
    <w:rsid w:val="006E275C"/>
    <w:rsid w:val="006E37A6"/>
    <w:rsid w:val="006E441A"/>
    <w:rsid w:val="006E6AE7"/>
    <w:rsid w:val="006E7128"/>
    <w:rsid w:val="006E73FC"/>
    <w:rsid w:val="006F02BF"/>
    <w:rsid w:val="006F0BE5"/>
    <w:rsid w:val="006F1825"/>
    <w:rsid w:val="006F257E"/>
    <w:rsid w:val="006F30F2"/>
    <w:rsid w:val="006F3447"/>
    <w:rsid w:val="006F3869"/>
    <w:rsid w:val="006F518F"/>
    <w:rsid w:val="006F5A5B"/>
    <w:rsid w:val="006F604F"/>
    <w:rsid w:val="006F6F00"/>
    <w:rsid w:val="006F78F7"/>
    <w:rsid w:val="00701646"/>
    <w:rsid w:val="00701AF2"/>
    <w:rsid w:val="00702A18"/>
    <w:rsid w:val="0070319E"/>
    <w:rsid w:val="0070325B"/>
    <w:rsid w:val="00703315"/>
    <w:rsid w:val="00703549"/>
    <w:rsid w:val="00703834"/>
    <w:rsid w:val="0070463E"/>
    <w:rsid w:val="00705582"/>
    <w:rsid w:val="00705DB7"/>
    <w:rsid w:val="00706B5F"/>
    <w:rsid w:val="00707409"/>
    <w:rsid w:val="00707D96"/>
    <w:rsid w:val="0071196B"/>
    <w:rsid w:val="00712B57"/>
    <w:rsid w:val="00712CE4"/>
    <w:rsid w:val="00714580"/>
    <w:rsid w:val="0071462F"/>
    <w:rsid w:val="00714BC5"/>
    <w:rsid w:val="00715058"/>
    <w:rsid w:val="00715B69"/>
    <w:rsid w:val="00715BDA"/>
    <w:rsid w:val="00715E1E"/>
    <w:rsid w:val="00715F74"/>
    <w:rsid w:val="00716060"/>
    <w:rsid w:val="00716B98"/>
    <w:rsid w:val="0071779E"/>
    <w:rsid w:val="00720170"/>
    <w:rsid w:val="00720291"/>
    <w:rsid w:val="00720500"/>
    <w:rsid w:val="007212C6"/>
    <w:rsid w:val="00721353"/>
    <w:rsid w:val="00722EC2"/>
    <w:rsid w:val="00723E15"/>
    <w:rsid w:val="00725284"/>
    <w:rsid w:val="00725AE2"/>
    <w:rsid w:val="007265C1"/>
    <w:rsid w:val="00726C9D"/>
    <w:rsid w:val="00727DDD"/>
    <w:rsid w:val="00727F33"/>
    <w:rsid w:val="00730A0C"/>
    <w:rsid w:val="00732F87"/>
    <w:rsid w:val="007333DC"/>
    <w:rsid w:val="00733899"/>
    <w:rsid w:val="00734885"/>
    <w:rsid w:val="00734DC3"/>
    <w:rsid w:val="007355AB"/>
    <w:rsid w:val="00735A10"/>
    <w:rsid w:val="007367AF"/>
    <w:rsid w:val="007367BA"/>
    <w:rsid w:val="007367EC"/>
    <w:rsid w:val="00736F82"/>
    <w:rsid w:val="00737C89"/>
    <w:rsid w:val="00740A4F"/>
    <w:rsid w:val="00740DD6"/>
    <w:rsid w:val="00741FEB"/>
    <w:rsid w:val="00742E3A"/>
    <w:rsid w:val="00743E70"/>
    <w:rsid w:val="00744A62"/>
    <w:rsid w:val="0074556A"/>
    <w:rsid w:val="007470FB"/>
    <w:rsid w:val="007503B3"/>
    <w:rsid w:val="00750C00"/>
    <w:rsid w:val="00751A4A"/>
    <w:rsid w:val="00751A5D"/>
    <w:rsid w:val="00751BBA"/>
    <w:rsid w:val="007521D8"/>
    <w:rsid w:val="0075256D"/>
    <w:rsid w:val="00752CAC"/>
    <w:rsid w:val="0075315F"/>
    <w:rsid w:val="007537C3"/>
    <w:rsid w:val="00755724"/>
    <w:rsid w:val="00755CD8"/>
    <w:rsid w:val="0076083B"/>
    <w:rsid w:val="007614A7"/>
    <w:rsid w:val="0076279B"/>
    <w:rsid w:val="007628F1"/>
    <w:rsid w:val="00763895"/>
    <w:rsid w:val="00763CA9"/>
    <w:rsid w:val="007649B8"/>
    <w:rsid w:val="00764B8C"/>
    <w:rsid w:val="00764CA8"/>
    <w:rsid w:val="007672D8"/>
    <w:rsid w:val="007678DD"/>
    <w:rsid w:val="007705D5"/>
    <w:rsid w:val="00770B0E"/>
    <w:rsid w:val="00770C39"/>
    <w:rsid w:val="00771002"/>
    <w:rsid w:val="00773002"/>
    <w:rsid w:val="007730EE"/>
    <w:rsid w:val="00773D20"/>
    <w:rsid w:val="00774737"/>
    <w:rsid w:val="00774C80"/>
    <w:rsid w:val="007758FA"/>
    <w:rsid w:val="00776A99"/>
    <w:rsid w:val="00776C76"/>
    <w:rsid w:val="00777037"/>
    <w:rsid w:val="007809D7"/>
    <w:rsid w:val="0078191A"/>
    <w:rsid w:val="00781CF7"/>
    <w:rsid w:val="00782791"/>
    <w:rsid w:val="00783DFD"/>
    <w:rsid w:val="00783FD2"/>
    <w:rsid w:val="007840AA"/>
    <w:rsid w:val="007859BD"/>
    <w:rsid w:val="00785DD8"/>
    <w:rsid w:val="00786339"/>
    <w:rsid w:val="00786415"/>
    <w:rsid w:val="00786D71"/>
    <w:rsid w:val="0079189C"/>
    <w:rsid w:val="007952AF"/>
    <w:rsid w:val="00795CC1"/>
    <w:rsid w:val="0079635B"/>
    <w:rsid w:val="00796944"/>
    <w:rsid w:val="00796A06"/>
    <w:rsid w:val="00796B2C"/>
    <w:rsid w:val="007A03CF"/>
    <w:rsid w:val="007A0694"/>
    <w:rsid w:val="007A34B8"/>
    <w:rsid w:val="007A36DC"/>
    <w:rsid w:val="007A36FE"/>
    <w:rsid w:val="007A3840"/>
    <w:rsid w:val="007A53F9"/>
    <w:rsid w:val="007A543C"/>
    <w:rsid w:val="007A5A18"/>
    <w:rsid w:val="007A5A25"/>
    <w:rsid w:val="007A6110"/>
    <w:rsid w:val="007A6468"/>
    <w:rsid w:val="007A6D5B"/>
    <w:rsid w:val="007A714F"/>
    <w:rsid w:val="007A723C"/>
    <w:rsid w:val="007A7475"/>
    <w:rsid w:val="007A753A"/>
    <w:rsid w:val="007A7B7A"/>
    <w:rsid w:val="007B00D4"/>
    <w:rsid w:val="007B2A7D"/>
    <w:rsid w:val="007B2F56"/>
    <w:rsid w:val="007B37C1"/>
    <w:rsid w:val="007B3BD0"/>
    <w:rsid w:val="007B55BB"/>
    <w:rsid w:val="007B5F40"/>
    <w:rsid w:val="007B684E"/>
    <w:rsid w:val="007B771A"/>
    <w:rsid w:val="007B7B2F"/>
    <w:rsid w:val="007B7D12"/>
    <w:rsid w:val="007C230A"/>
    <w:rsid w:val="007C2842"/>
    <w:rsid w:val="007C3898"/>
    <w:rsid w:val="007C4355"/>
    <w:rsid w:val="007C45F1"/>
    <w:rsid w:val="007C4CDD"/>
    <w:rsid w:val="007C5C92"/>
    <w:rsid w:val="007C5FE8"/>
    <w:rsid w:val="007C61E1"/>
    <w:rsid w:val="007C6B5A"/>
    <w:rsid w:val="007C7D5F"/>
    <w:rsid w:val="007D07ED"/>
    <w:rsid w:val="007D130F"/>
    <w:rsid w:val="007D1448"/>
    <w:rsid w:val="007D154F"/>
    <w:rsid w:val="007D1FFC"/>
    <w:rsid w:val="007D35B0"/>
    <w:rsid w:val="007D391E"/>
    <w:rsid w:val="007D53EF"/>
    <w:rsid w:val="007D74C2"/>
    <w:rsid w:val="007E00D1"/>
    <w:rsid w:val="007E098C"/>
    <w:rsid w:val="007E4408"/>
    <w:rsid w:val="007E4426"/>
    <w:rsid w:val="007E4517"/>
    <w:rsid w:val="007E6337"/>
    <w:rsid w:val="007E70AB"/>
    <w:rsid w:val="007E7110"/>
    <w:rsid w:val="007E7458"/>
    <w:rsid w:val="007E7CB8"/>
    <w:rsid w:val="007E7F19"/>
    <w:rsid w:val="007F0AE0"/>
    <w:rsid w:val="007F0E27"/>
    <w:rsid w:val="007F1A79"/>
    <w:rsid w:val="007F1C90"/>
    <w:rsid w:val="007F1F8B"/>
    <w:rsid w:val="007F2D1A"/>
    <w:rsid w:val="007F399C"/>
    <w:rsid w:val="007F3A86"/>
    <w:rsid w:val="007F422D"/>
    <w:rsid w:val="007F4498"/>
    <w:rsid w:val="007F50D4"/>
    <w:rsid w:val="007F55CC"/>
    <w:rsid w:val="007F5AA3"/>
    <w:rsid w:val="007F68BE"/>
    <w:rsid w:val="007F6BB7"/>
    <w:rsid w:val="0080010C"/>
    <w:rsid w:val="00800D05"/>
    <w:rsid w:val="008015F7"/>
    <w:rsid w:val="00802848"/>
    <w:rsid w:val="00803B50"/>
    <w:rsid w:val="00803CF5"/>
    <w:rsid w:val="00803FA5"/>
    <w:rsid w:val="00804021"/>
    <w:rsid w:val="0080464C"/>
    <w:rsid w:val="00804888"/>
    <w:rsid w:val="008048C3"/>
    <w:rsid w:val="00805367"/>
    <w:rsid w:val="0080536A"/>
    <w:rsid w:val="00805AE2"/>
    <w:rsid w:val="00806A83"/>
    <w:rsid w:val="00807039"/>
    <w:rsid w:val="00807BDB"/>
    <w:rsid w:val="00810620"/>
    <w:rsid w:val="008107DF"/>
    <w:rsid w:val="00812B8B"/>
    <w:rsid w:val="00812F22"/>
    <w:rsid w:val="00813222"/>
    <w:rsid w:val="00813A95"/>
    <w:rsid w:val="00813E68"/>
    <w:rsid w:val="008141EE"/>
    <w:rsid w:val="008158E7"/>
    <w:rsid w:val="008177ED"/>
    <w:rsid w:val="00817D03"/>
    <w:rsid w:val="00817E23"/>
    <w:rsid w:val="0082018B"/>
    <w:rsid w:val="00820F4E"/>
    <w:rsid w:val="008212A2"/>
    <w:rsid w:val="008214F7"/>
    <w:rsid w:val="00821A65"/>
    <w:rsid w:val="008231CB"/>
    <w:rsid w:val="0082387B"/>
    <w:rsid w:val="008240F2"/>
    <w:rsid w:val="008243D4"/>
    <w:rsid w:val="008266B0"/>
    <w:rsid w:val="00826F1C"/>
    <w:rsid w:val="00827594"/>
    <w:rsid w:val="00827B93"/>
    <w:rsid w:val="00830AB6"/>
    <w:rsid w:val="00831B10"/>
    <w:rsid w:val="008337E4"/>
    <w:rsid w:val="00834CAD"/>
    <w:rsid w:val="0083535F"/>
    <w:rsid w:val="00837209"/>
    <w:rsid w:val="00841F76"/>
    <w:rsid w:val="00842808"/>
    <w:rsid w:val="00843624"/>
    <w:rsid w:val="008436B4"/>
    <w:rsid w:val="008443A1"/>
    <w:rsid w:val="00845C3B"/>
    <w:rsid w:val="008461EE"/>
    <w:rsid w:val="00846A37"/>
    <w:rsid w:val="008500AB"/>
    <w:rsid w:val="008520BD"/>
    <w:rsid w:val="008536CB"/>
    <w:rsid w:val="00853E36"/>
    <w:rsid w:val="00853E69"/>
    <w:rsid w:val="00854DD1"/>
    <w:rsid w:val="008563D6"/>
    <w:rsid w:val="00856C8C"/>
    <w:rsid w:val="00857466"/>
    <w:rsid w:val="00857C5D"/>
    <w:rsid w:val="008603C5"/>
    <w:rsid w:val="00860869"/>
    <w:rsid w:val="00860E8C"/>
    <w:rsid w:val="0086102E"/>
    <w:rsid w:val="00861614"/>
    <w:rsid w:val="00862357"/>
    <w:rsid w:val="00863502"/>
    <w:rsid w:val="008637EE"/>
    <w:rsid w:val="008641BE"/>
    <w:rsid w:val="008648F0"/>
    <w:rsid w:val="00865ACD"/>
    <w:rsid w:val="00865F9A"/>
    <w:rsid w:val="00866F03"/>
    <w:rsid w:val="0087036E"/>
    <w:rsid w:val="00870540"/>
    <w:rsid w:val="00871765"/>
    <w:rsid w:val="00872AD2"/>
    <w:rsid w:val="0087334A"/>
    <w:rsid w:val="008739A1"/>
    <w:rsid w:val="0087425C"/>
    <w:rsid w:val="008745A6"/>
    <w:rsid w:val="00874C62"/>
    <w:rsid w:val="008755AB"/>
    <w:rsid w:val="0087746C"/>
    <w:rsid w:val="00877A99"/>
    <w:rsid w:val="0088025E"/>
    <w:rsid w:val="008804D6"/>
    <w:rsid w:val="00881C14"/>
    <w:rsid w:val="00882AED"/>
    <w:rsid w:val="00883458"/>
    <w:rsid w:val="00883522"/>
    <w:rsid w:val="00883C75"/>
    <w:rsid w:val="00884904"/>
    <w:rsid w:val="00885BAA"/>
    <w:rsid w:val="008863BD"/>
    <w:rsid w:val="00886F3A"/>
    <w:rsid w:val="00887231"/>
    <w:rsid w:val="008900DD"/>
    <w:rsid w:val="008906A6"/>
    <w:rsid w:val="008909FE"/>
    <w:rsid w:val="00892BAD"/>
    <w:rsid w:val="008951A9"/>
    <w:rsid w:val="00895866"/>
    <w:rsid w:val="008958C9"/>
    <w:rsid w:val="00896AA2"/>
    <w:rsid w:val="00896AE6"/>
    <w:rsid w:val="008A06EA"/>
    <w:rsid w:val="008A0CDF"/>
    <w:rsid w:val="008A2212"/>
    <w:rsid w:val="008A2D08"/>
    <w:rsid w:val="008A4C53"/>
    <w:rsid w:val="008A5D84"/>
    <w:rsid w:val="008A75EA"/>
    <w:rsid w:val="008A77B4"/>
    <w:rsid w:val="008A7CA2"/>
    <w:rsid w:val="008A7E62"/>
    <w:rsid w:val="008B00FE"/>
    <w:rsid w:val="008B1532"/>
    <w:rsid w:val="008B22E8"/>
    <w:rsid w:val="008B3757"/>
    <w:rsid w:val="008B39EC"/>
    <w:rsid w:val="008B3BA3"/>
    <w:rsid w:val="008B3BA8"/>
    <w:rsid w:val="008B4424"/>
    <w:rsid w:val="008B5AA2"/>
    <w:rsid w:val="008B766D"/>
    <w:rsid w:val="008C08EE"/>
    <w:rsid w:val="008C0A1A"/>
    <w:rsid w:val="008C0F9E"/>
    <w:rsid w:val="008C202A"/>
    <w:rsid w:val="008C28EC"/>
    <w:rsid w:val="008C4235"/>
    <w:rsid w:val="008C42F1"/>
    <w:rsid w:val="008C4EB4"/>
    <w:rsid w:val="008C5056"/>
    <w:rsid w:val="008C61FA"/>
    <w:rsid w:val="008C7206"/>
    <w:rsid w:val="008C7FFA"/>
    <w:rsid w:val="008D0E0A"/>
    <w:rsid w:val="008D24FB"/>
    <w:rsid w:val="008D38E9"/>
    <w:rsid w:val="008D3EF7"/>
    <w:rsid w:val="008D4537"/>
    <w:rsid w:val="008D45F2"/>
    <w:rsid w:val="008D540A"/>
    <w:rsid w:val="008D5480"/>
    <w:rsid w:val="008D5DCA"/>
    <w:rsid w:val="008D6DD3"/>
    <w:rsid w:val="008D7939"/>
    <w:rsid w:val="008D7DEA"/>
    <w:rsid w:val="008D7E29"/>
    <w:rsid w:val="008E0044"/>
    <w:rsid w:val="008E01C2"/>
    <w:rsid w:val="008E1386"/>
    <w:rsid w:val="008E23B2"/>
    <w:rsid w:val="008E3B51"/>
    <w:rsid w:val="008E4319"/>
    <w:rsid w:val="008E436E"/>
    <w:rsid w:val="008E4536"/>
    <w:rsid w:val="008E4877"/>
    <w:rsid w:val="008E560F"/>
    <w:rsid w:val="008E570A"/>
    <w:rsid w:val="008E5CDD"/>
    <w:rsid w:val="008E6042"/>
    <w:rsid w:val="008F10EE"/>
    <w:rsid w:val="008F2087"/>
    <w:rsid w:val="008F23CF"/>
    <w:rsid w:val="008F30F6"/>
    <w:rsid w:val="008F4662"/>
    <w:rsid w:val="008F4AD6"/>
    <w:rsid w:val="008F4F7B"/>
    <w:rsid w:val="008F6553"/>
    <w:rsid w:val="008F6E12"/>
    <w:rsid w:val="008F7289"/>
    <w:rsid w:val="008F7778"/>
    <w:rsid w:val="008F7970"/>
    <w:rsid w:val="00900525"/>
    <w:rsid w:val="009017DC"/>
    <w:rsid w:val="00901FD5"/>
    <w:rsid w:val="0090255B"/>
    <w:rsid w:val="00902789"/>
    <w:rsid w:val="00902DE9"/>
    <w:rsid w:val="00903149"/>
    <w:rsid w:val="00903815"/>
    <w:rsid w:val="009042E6"/>
    <w:rsid w:val="00905A97"/>
    <w:rsid w:val="00905B97"/>
    <w:rsid w:val="00906283"/>
    <w:rsid w:val="00907721"/>
    <w:rsid w:val="0091180E"/>
    <w:rsid w:val="00912E18"/>
    <w:rsid w:val="00912F71"/>
    <w:rsid w:val="009134FD"/>
    <w:rsid w:val="00914486"/>
    <w:rsid w:val="00916F51"/>
    <w:rsid w:val="00920608"/>
    <w:rsid w:val="00920650"/>
    <w:rsid w:val="00920BC4"/>
    <w:rsid w:val="00921004"/>
    <w:rsid w:val="00922563"/>
    <w:rsid w:val="0092291D"/>
    <w:rsid w:val="00923711"/>
    <w:rsid w:val="00924390"/>
    <w:rsid w:val="00925155"/>
    <w:rsid w:val="00926478"/>
    <w:rsid w:val="009266F4"/>
    <w:rsid w:val="00926BD3"/>
    <w:rsid w:val="00926D0C"/>
    <w:rsid w:val="00927E22"/>
    <w:rsid w:val="00927FBD"/>
    <w:rsid w:val="00930204"/>
    <w:rsid w:val="00930340"/>
    <w:rsid w:val="00930A1D"/>
    <w:rsid w:val="0093152A"/>
    <w:rsid w:val="0093165E"/>
    <w:rsid w:val="00932304"/>
    <w:rsid w:val="00933B53"/>
    <w:rsid w:val="00934958"/>
    <w:rsid w:val="00934E68"/>
    <w:rsid w:val="00935F2A"/>
    <w:rsid w:val="00936746"/>
    <w:rsid w:val="0093762F"/>
    <w:rsid w:val="00937DE8"/>
    <w:rsid w:val="009421F4"/>
    <w:rsid w:val="00942A0E"/>
    <w:rsid w:val="00942AD2"/>
    <w:rsid w:val="009431CD"/>
    <w:rsid w:val="00943CAB"/>
    <w:rsid w:val="009442D5"/>
    <w:rsid w:val="0094468D"/>
    <w:rsid w:val="00945E23"/>
    <w:rsid w:val="009464F5"/>
    <w:rsid w:val="00946C29"/>
    <w:rsid w:val="00947993"/>
    <w:rsid w:val="009502E2"/>
    <w:rsid w:val="0095072A"/>
    <w:rsid w:val="00952267"/>
    <w:rsid w:val="00952CBE"/>
    <w:rsid w:val="00952D42"/>
    <w:rsid w:val="009539AB"/>
    <w:rsid w:val="00953A5F"/>
    <w:rsid w:val="00955206"/>
    <w:rsid w:val="00955C64"/>
    <w:rsid w:val="00956233"/>
    <w:rsid w:val="009570FA"/>
    <w:rsid w:val="00960030"/>
    <w:rsid w:val="009613CF"/>
    <w:rsid w:val="009615FE"/>
    <w:rsid w:val="0096242E"/>
    <w:rsid w:val="0096249B"/>
    <w:rsid w:val="009627A7"/>
    <w:rsid w:val="00962FD0"/>
    <w:rsid w:val="00963654"/>
    <w:rsid w:val="009637E4"/>
    <w:rsid w:val="00963B4F"/>
    <w:rsid w:val="00963C0C"/>
    <w:rsid w:val="00964619"/>
    <w:rsid w:val="0096478F"/>
    <w:rsid w:val="00965EC2"/>
    <w:rsid w:val="00966910"/>
    <w:rsid w:val="00966BE9"/>
    <w:rsid w:val="0096706E"/>
    <w:rsid w:val="00967452"/>
    <w:rsid w:val="00967BBE"/>
    <w:rsid w:val="00970398"/>
    <w:rsid w:val="00970CBF"/>
    <w:rsid w:val="00971E99"/>
    <w:rsid w:val="009724B6"/>
    <w:rsid w:val="0097258C"/>
    <w:rsid w:val="00972837"/>
    <w:rsid w:val="00973952"/>
    <w:rsid w:val="00974924"/>
    <w:rsid w:val="00975980"/>
    <w:rsid w:val="00976D6B"/>
    <w:rsid w:val="0097701C"/>
    <w:rsid w:val="00977483"/>
    <w:rsid w:val="009810E2"/>
    <w:rsid w:val="009811C1"/>
    <w:rsid w:val="00981AD9"/>
    <w:rsid w:val="00982A25"/>
    <w:rsid w:val="00985423"/>
    <w:rsid w:val="00985544"/>
    <w:rsid w:val="009856C8"/>
    <w:rsid w:val="00985870"/>
    <w:rsid w:val="00985982"/>
    <w:rsid w:val="009859D3"/>
    <w:rsid w:val="0099023D"/>
    <w:rsid w:val="00990541"/>
    <w:rsid w:val="00992974"/>
    <w:rsid w:val="009938FD"/>
    <w:rsid w:val="00993A4D"/>
    <w:rsid w:val="00994347"/>
    <w:rsid w:val="009951BD"/>
    <w:rsid w:val="00995809"/>
    <w:rsid w:val="00995ED3"/>
    <w:rsid w:val="009966D4"/>
    <w:rsid w:val="00996967"/>
    <w:rsid w:val="0099723F"/>
    <w:rsid w:val="00997930"/>
    <w:rsid w:val="009A04B1"/>
    <w:rsid w:val="009A0ACD"/>
    <w:rsid w:val="009A13D6"/>
    <w:rsid w:val="009A17B8"/>
    <w:rsid w:val="009A1AA3"/>
    <w:rsid w:val="009A1C38"/>
    <w:rsid w:val="009A1EB6"/>
    <w:rsid w:val="009A2130"/>
    <w:rsid w:val="009A494F"/>
    <w:rsid w:val="009A5834"/>
    <w:rsid w:val="009A6C23"/>
    <w:rsid w:val="009B02D1"/>
    <w:rsid w:val="009B0862"/>
    <w:rsid w:val="009B16A2"/>
    <w:rsid w:val="009B1791"/>
    <w:rsid w:val="009B183E"/>
    <w:rsid w:val="009B1ACE"/>
    <w:rsid w:val="009B2AB5"/>
    <w:rsid w:val="009B32AE"/>
    <w:rsid w:val="009B3AEB"/>
    <w:rsid w:val="009B4967"/>
    <w:rsid w:val="009B5469"/>
    <w:rsid w:val="009B54B9"/>
    <w:rsid w:val="009B580E"/>
    <w:rsid w:val="009B606D"/>
    <w:rsid w:val="009B6170"/>
    <w:rsid w:val="009B745A"/>
    <w:rsid w:val="009B749B"/>
    <w:rsid w:val="009B7765"/>
    <w:rsid w:val="009B7D8F"/>
    <w:rsid w:val="009C0574"/>
    <w:rsid w:val="009C0BFF"/>
    <w:rsid w:val="009C0E9C"/>
    <w:rsid w:val="009C1AED"/>
    <w:rsid w:val="009C2591"/>
    <w:rsid w:val="009C2F09"/>
    <w:rsid w:val="009C467F"/>
    <w:rsid w:val="009C4C65"/>
    <w:rsid w:val="009C5526"/>
    <w:rsid w:val="009C69EB"/>
    <w:rsid w:val="009C7A3B"/>
    <w:rsid w:val="009C7DCE"/>
    <w:rsid w:val="009D1146"/>
    <w:rsid w:val="009D4934"/>
    <w:rsid w:val="009D4C25"/>
    <w:rsid w:val="009D79AD"/>
    <w:rsid w:val="009E0054"/>
    <w:rsid w:val="009E01E1"/>
    <w:rsid w:val="009E3F91"/>
    <w:rsid w:val="009E6022"/>
    <w:rsid w:val="009E665C"/>
    <w:rsid w:val="009E68E6"/>
    <w:rsid w:val="009E7321"/>
    <w:rsid w:val="009F053D"/>
    <w:rsid w:val="009F217A"/>
    <w:rsid w:val="009F2A41"/>
    <w:rsid w:val="009F2B05"/>
    <w:rsid w:val="009F3C96"/>
    <w:rsid w:val="009F4127"/>
    <w:rsid w:val="009F5008"/>
    <w:rsid w:val="009F517F"/>
    <w:rsid w:val="009F5F8A"/>
    <w:rsid w:val="009F6B54"/>
    <w:rsid w:val="009F7B84"/>
    <w:rsid w:val="00A00534"/>
    <w:rsid w:val="00A00B71"/>
    <w:rsid w:val="00A00F75"/>
    <w:rsid w:val="00A00FB5"/>
    <w:rsid w:val="00A010CD"/>
    <w:rsid w:val="00A01A50"/>
    <w:rsid w:val="00A04298"/>
    <w:rsid w:val="00A054AA"/>
    <w:rsid w:val="00A054DC"/>
    <w:rsid w:val="00A05AA4"/>
    <w:rsid w:val="00A05BAA"/>
    <w:rsid w:val="00A07158"/>
    <w:rsid w:val="00A0715D"/>
    <w:rsid w:val="00A07560"/>
    <w:rsid w:val="00A075AB"/>
    <w:rsid w:val="00A075B4"/>
    <w:rsid w:val="00A1207B"/>
    <w:rsid w:val="00A124F3"/>
    <w:rsid w:val="00A12A26"/>
    <w:rsid w:val="00A1310F"/>
    <w:rsid w:val="00A1315F"/>
    <w:rsid w:val="00A131C2"/>
    <w:rsid w:val="00A13C80"/>
    <w:rsid w:val="00A13DBC"/>
    <w:rsid w:val="00A158D2"/>
    <w:rsid w:val="00A15EB6"/>
    <w:rsid w:val="00A1608E"/>
    <w:rsid w:val="00A204F0"/>
    <w:rsid w:val="00A20AD5"/>
    <w:rsid w:val="00A20B1C"/>
    <w:rsid w:val="00A21977"/>
    <w:rsid w:val="00A2214D"/>
    <w:rsid w:val="00A230CC"/>
    <w:rsid w:val="00A23136"/>
    <w:rsid w:val="00A23933"/>
    <w:rsid w:val="00A23E64"/>
    <w:rsid w:val="00A24464"/>
    <w:rsid w:val="00A2483C"/>
    <w:rsid w:val="00A24EC9"/>
    <w:rsid w:val="00A24ED6"/>
    <w:rsid w:val="00A25CD5"/>
    <w:rsid w:val="00A26122"/>
    <w:rsid w:val="00A26F9E"/>
    <w:rsid w:val="00A27085"/>
    <w:rsid w:val="00A270AC"/>
    <w:rsid w:val="00A27135"/>
    <w:rsid w:val="00A27EDA"/>
    <w:rsid w:val="00A3170C"/>
    <w:rsid w:val="00A3175C"/>
    <w:rsid w:val="00A355FF"/>
    <w:rsid w:val="00A35B6B"/>
    <w:rsid w:val="00A35CA2"/>
    <w:rsid w:val="00A36293"/>
    <w:rsid w:val="00A3683B"/>
    <w:rsid w:val="00A37E8B"/>
    <w:rsid w:val="00A4056C"/>
    <w:rsid w:val="00A409C9"/>
    <w:rsid w:val="00A40ABA"/>
    <w:rsid w:val="00A4133B"/>
    <w:rsid w:val="00A41819"/>
    <w:rsid w:val="00A419BA"/>
    <w:rsid w:val="00A4203C"/>
    <w:rsid w:val="00A429F4"/>
    <w:rsid w:val="00A43B18"/>
    <w:rsid w:val="00A44FD4"/>
    <w:rsid w:val="00A454C2"/>
    <w:rsid w:val="00A458AA"/>
    <w:rsid w:val="00A45AE9"/>
    <w:rsid w:val="00A46AB9"/>
    <w:rsid w:val="00A47AAF"/>
    <w:rsid w:val="00A50BCC"/>
    <w:rsid w:val="00A50C0F"/>
    <w:rsid w:val="00A51082"/>
    <w:rsid w:val="00A51A42"/>
    <w:rsid w:val="00A53312"/>
    <w:rsid w:val="00A5466C"/>
    <w:rsid w:val="00A54A47"/>
    <w:rsid w:val="00A54CF8"/>
    <w:rsid w:val="00A54F7D"/>
    <w:rsid w:val="00A55CCE"/>
    <w:rsid w:val="00A56CEB"/>
    <w:rsid w:val="00A56E51"/>
    <w:rsid w:val="00A577FE"/>
    <w:rsid w:val="00A578ED"/>
    <w:rsid w:val="00A579D4"/>
    <w:rsid w:val="00A57BB0"/>
    <w:rsid w:val="00A6015F"/>
    <w:rsid w:val="00A610D9"/>
    <w:rsid w:val="00A612B9"/>
    <w:rsid w:val="00A61CCF"/>
    <w:rsid w:val="00A62B56"/>
    <w:rsid w:val="00A6318C"/>
    <w:rsid w:val="00A63366"/>
    <w:rsid w:val="00A6357E"/>
    <w:rsid w:val="00A63D0A"/>
    <w:rsid w:val="00A6440E"/>
    <w:rsid w:val="00A6444D"/>
    <w:rsid w:val="00A645E9"/>
    <w:rsid w:val="00A6497D"/>
    <w:rsid w:val="00A64AA4"/>
    <w:rsid w:val="00A6661D"/>
    <w:rsid w:val="00A67608"/>
    <w:rsid w:val="00A67682"/>
    <w:rsid w:val="00A677AA"/>
    <w:rsid w:val="00A67853"/>
    <w:rsid w:val="00A67C72"/>
    <w:rsid w:val="00A67E6B"/>
    <w:rsid w:val="00A706F0"/>
    <w:rsid w:val="00A70751"/>
    <w:rsid w:val="00A70BB3"/>
    <w:rsid w:val="00A711EE"/>
    <w:rsid w:val="00A71D73"/>
    <w:rsid w:val="00A71FFF"/>
    <w:rsid w:val="00A72501"/>
    <w:rsid w:val="00A74702"/>
    <w:rsid w:val="00A74FBA"/>
    <w:rsid w:val="00A757F5"/>
    <w:rsid w:val="00A76A29"/>
    <w:rsid w:val="00A773A6"/>
    <w:rsid w:val="00A7753E"/>
    <w:rsid w:val="00A80485"/>
    <w:rsid w:val="00A80E00"/>
    <w:rsid w:val="00A8179D"/>
    <w:rsid w:val="00A8335A"/>
    <w:rsid w:val="00A83E9C"/>
    <w:rsid w:val="00A83FAD"/>
    <w:rsid w:val="00A8510F"/>
    <w:rsid w:val="00A87E9D"/>
    <w:rsid w:val="00A9094A"/>
    <w:rsid w:val="00A911FF"/>
    <w:rsid w:val="00A91EE8"/>
    <w:rsid w:val="00A921C3"/>
    <w:rsid w:val="00A92C35"/>
    <w:rsid w:val="00A93193"/>
    <w:rsid w:val="00A9493D"/>
    <w:rsid w:val="00A96D3F"/>
    <w:rsid w:val="00A97429"/>
    <w:rsid w:val="00AA019C"/>
    <w:rsid w:val="00AA0DA3"/>
    <w:rsid w:val="00AA123F"/>
    <w:rsid w:val="00AA1FCF"/>
    <w:rsid w:val="00AA2C24"/>
    <w:rsid w:val="00AA2F98"/>
    <w:rsid w:val="00AA3417"/>
    <w:rsid w:val="00AA3856"/>
    <w:rsid w:val="00AA4C4F"/>
    <w:rsid w:val="00AA5DEF"/>
    <w:rsid w:val="00AA5E5C"/>
    <w:rsid w:val="00AA7A50"/>
    <w:rsid w:val="00AA7CF7"/>
    <w:rsid w:val="00AB0A4B"/>
    <w:rsid w:val="00AB0FEF"/>
    <w:rsid w:val="00AB1B68"/>
    <w:rsid w:val="00AB348D"/>
    <w:rsid w:val="00AB3953"/>
    <w:rsid w:val="00AB4F05"/>
    <w:rsid w:val="00AB5F76"/>
    <w:rsid w:val="00AB67FE"/>
    <w:rsid w:val="00AC00B3"/>
    <w:rsid w:val="00AC019D"/>
    <w:rsid w:val="00AC0208"/>
    <w:rsid w:val="00AC0682"/>
    <w:rsid w:val="00AC0D3C"/>
    <w:rsid w:val="00AC0D80"/>
    <w:rsid w:val="00AC1779"/>
    <w:rsid w:val="00AC1FF5"/>
    <w:rsid w:val="00AC26C9"/>
    <w:rsid w:val="00AC2CA5"/>
    <w:rsid w:val="00AC47E5"/>
    <w:rsid w:val="00AC6004"/>
    <w:rsid w:val="00AC6645"/>
    <w:rsid w:val="00AC67F7"/>
    <w:rsid w:val="00AC7986"/>
    <w:rsid w:val="00AC7EAD"/>
    <w:rsid w:val="00AD049E"/>
    <w:rsid w:val="00AD27BA"/>
    <w:rsid w:val="00AD293B"/>
    <w:rsid w:val="00AD4374"/>
    <w:rsid w:val="00AD5511"/>
    <w:rsid w:val="00AD5A3C"/>
    <w:rsid w:val="00AD766F"/>
    <w:rsid w:val="00AD7673"/>
    <w:rsid w:val="00AE084D"/>
    <w:rsid w:val="00AE09E9"/>
    <w:rsid w:val="00AE1593"/>
    <w:rsid w:val="00AE1997"/>
    <w:rsid w:val="00AE228D"/>
    <w:rsid w:val="00AE36F1"/>
    <w:rsid w:val="00AE3DDB"/>
    <w:rsid w:val="00AE3F38"/>
    <w:rsid w:val="00AE44BB"/>
    <w:rsid w:val="00AE4720"/>
    <w:rsid w:val="00AE5443"/>
    <w:rsid w:val="00AE5B30"/>
    <w:rsid w:val="00AE5C03"/>
    <w:rsid w:val="00AE74DA"/>
    <w:rsid w:val="00AE7A93"/>
    <w:rsid w:val="00AE7E12"/>
    <w:rsid w:val="00AF015B"/>
    <w:rsid w:val="00AF0161"/>
    <w:rsid w:val="00AF055F"/>
    <w:rsid w:val="00AF0E7F"/>
    <w:rsid w:val="00AF146F"/>
    <w:rsid w:val="00AF2CB9"/>
    <w:rsid w:val="00AF313D"/>
    <w:rsid w:val="00AF3287"/>
    <w:rsid w:val="00AF3D19"/>
    <w:rsid w:val="00AF4579"/>
    <w:rsid w:val="00AF63C7"/>
    <w:rsid w:val="00AF75EE"/>
    <w:rsid w:val="00AF766C"/>
    <w:rsid w:val="00AF7754"/>
    <w:rsid w:val="00AF7DC2"/>
    <w:rsid w:val="00AF7E91"/>
    <w:rsid w:val="00B0016B"/>
    <w:rsid w:val="00B009C7"/>
    <w:rsid w:val="00B00A68"/>
    <w:rsid w:val="00B01480"/>
    <w:rsid w:val="00B01672"/>
    <w:rsid w:val="00B01950"/>
    <w:rsid w:val="00B03662"/>
    <w:rsid w:val="00B04D09"/>
    <w:rsid w:val="00B05222"/>
    <w:rsid w:val="00B05501"/>
    <w:rsid w:val="00B06A85"/>
    <w:rsid w:val="00B07D19"/>
    <w:rsid w:val="00B11132"/>
    <w:rsid w:val="00B11682"/>
    <w:rsid w:val="00B120B2"/>
    <w:rsid w:val="00B12B39"/>
    <w:rsid w:val="00B13DBF"/>
    <w:rsid w:val="00B13F0B"/>
    <w:rsid w:val="00B1439B"/>
    <w:rsid w:val="00B155E7"/>
    <w:rsid w:val="00B15751"/>
    <w:rsid w:val="00B16575"/>
    <w:rsid w:val="00B16C74"/>
    <w:rsid w:val="00B16E99"/>
    <w:rsid w:val="00B21274"/>
    <w:rsid w:val="00B22683"/>
    <w:rsid w:val="00B22D2D"/>
    <w:rsid w:val="00B23FFD"/>
    <w:rsid w:val="00B2434E"/>
    <w:rsid w:val="00B248A9"/>
    <w:rsid w:val="00B25510"/>
    <w:rsid w:val="00B25693"/>
    <w:rsid w:val="00B25B4A"/>
    <w:rsid w:val="00B25E84"/>
    <w:rsid w:val="00B25F8B"/>
    <w:rsid w:val="00B26192"/>
    <w:rsid w:val="00B307FF"/>
    <w:rsid w:val="00B30B27"/>
    <w:rsid w:val="00B31400"/>
    <w:rsid w:val="00B32C33"/>
    <w:rsid w:val="00B33E7F"/>
    <w:rsid w:val="00B340EA"/>
    <w:rsid w:val="00B350D6"/>
    <w:rsid w:val="00B35261"/>
    <w:rsid w:val="00B35FCC"/>
    <w:rsid w:val="00B37109"/>
    <w:rsid w:val="00B37481"/>
    <w:rsid w:val="00B37AC9"/>
    <w:rsid w:val="00B40009"/>
    <w:rsid w:val="00B412E2"/>
    <w:rsid w:val="00B41B9B"/>
    <w:rsid w:val="00B4242A"/>
    <w:rsid w:val="00B426BC"/>
    <w:rsid w:val="00B42774"/>
    <w:rsid w:val="00B42903"/>
    <w:rsid w:val="00B42B06"/>
    <w:rsid w:val="00B442F2"/>
    <w:rsid w:val="00B44CA3"/>
    <w:rsid w:val="00B455CC"/>
    <w:rsid w:val="00B4560F"/>
    <w:rsid w:val="00B47428"/>
    <w:rsid w:val="00B50570"/>
    <w:rsid w:val="00B5082F"/>
    <w:rsid w:val="00B51ACB"/>
    <w:rsid w:val="00B51B7F"/>
    <w:rsid w:val="00B52FB5"/>
    <w:rsid w:val="00B5370C"/>
    <w:rsid w:val="00B5398C"/>
    <w:rsid w:val="00B53C6D"/>
    <w:rsid w:val="00B547F9"/>
    <w:rsid w:val="00B54ABE"/>
    <w:rsid w:val="00B54E6C"/>
    <w:rsid w:val="00B56753"/>
    <w:rsid w:val="00B578D1"/>
    <w:rsid w:val="00B604C0"/>
    <w:rsid w:val="00B60FA3"/>
    <w:rsid w:val="00B617A4"/>
    <w:rsid w:val="00B636DC"/>
    <w:rsid w:val="00B655AA"/>
    <w:rsid w:val="00B65AA5"/>
    <w:rsid w:val="00B662C6"/>
    <w:rsid w:val="00B67217"/>
    <w:rsid w:val="00B67697"/>
    <w:rsid w:val="00B67BAE"/>
    <w:rsid w:val="00B67CC4"/>
    <w:rsid w:val="00B72F55"/>
    <w:rsid w:val="00B732FD"/>
    <w:rsid w:val="00B74A55"/>
    <w:rsid w:val="00B74B58"/>
    <w:rsid w:val="00B75F63"/>
    <w:rsid w:val="00B77EB6"/>
    <w:rsid w:val="00B806E9"/>
    <w:rsid w:val="00B80B28"/>
    <w:rsid w:val="00B80D8F"/>
    <w:rsid w:val="00B80F0E"/>
    <w:rsid w:val="00B80FB1"/>
    <w:rsid w:val="00B811F8"/>
    <w:rsid w:val="00B83A6F"/>
    <w:rsid w:val="00B8503F"/>
    <w:rsid w:val="00B860D8"/>
    <w:rsid w:val="00B869D9"/>
    <w:rsid w:val="00B9194E"/>
    <w:rsid w:val="00B92031"/>
    <w:rsid w:val="00B92D3F"/>
    <w:rsid w:val="00B92F92"/>
    <w:rsid w:val="00B93E44"/>
    <w:rsid w:val="00B9405D"/>
    <w:rsid w:val="00B943B6"/>
    <w:rsid w:val="00B94B11"/>
    <w:rsid w:val="00B95BF8"/>
    <w:rsid w:val="00B96D66"/>
    <w:rsid w:val="00B972E0"/>
    <w:rsid w:val="00B97301"/>
    <w:rsid w:val="00BA045C"/>
    <w:rsid w:val="00BA0B92"/>
    <w:rsid w:val="00BA1047"/>
    <w:rsid w:val="00BA14F2"/>
    <w:rsid w:val="00BA17DD"/>
    <w:rsid w:val="00BA1F2C"/>
    <w:rsid w:val="00BA2445"/>
    <w:rsid w:val="00BA35B2"/>
    <w:rsid w:val="00BA373C"/>
    <w:rsid w:val="00BA3D1D"/>
    <w:rsid w:val="00BA43A1"/>
    <w:rsid w:val="00BA47D7"/>
    <w:rsid w:val="00BB08B8"/>
    <w:rsid w:val="00BB45E2"/>
    <w:rsid w:val="00BB507A"/>
    <w:rsid w:val="00BB55F2"/>
    <w:rsid w:val="00BB59EA"/>
    <w:rsid w:val="00BB63DD"/>
    <w:rsid w:val="00BC0664"/>
    <w:rsid w:val="00BC0D19"/>
    <w:rsid w:val="00BC1623"/>
    <w:rsid w:val="00BC164E"/>
    <w:rsid w:val="00BC214C"/>
    <w:rsid w:val="00BC28D5"/>
    <w:rsid w:val="00BC5326"/>
    <w:rsid w:val="00BC5BCC"/>
    <w:rsid w:val="00BC641C"/>
    <w:rsid w:val="00BC6808"/>
    <w:rsid w:val="00BC6CAE"/>
    <w:rsid w:val="00BC6E77"/>
    <w:rsid w:val="00BC7878"/>
    <w:rsid w:val="00BC7DB6"/>
    <w:rsid w:val="00BD08AC"/>
    <w:rsid w:val="00BD0B7E"/>
    <w:rsid w:val="00BD100F"/>
    <w:rsid w:val="00BD34F3"/>
    <w:rsid w:val="00BD384B"/>
    <w:rsid w:val="00BD4927"/>
    <w:rsid w:val="00BD601B"/>
    <w:rsid w:val="00BD6282"/>
    <w:rsid w:val="00BE1403"/>
    <w:rsid w:val="00BE1CFE"/>
    <w:rsid w:val="00BE2D7D"/>
    <w:rsid w:val="00BE3651"/>
    <w:rsid w:val="00BE3A0E"/>
    <w:rsid w:val="00BE473A"/>
    <w:rsid w:val="00BE4F80"/>
    <w:rsid w:val="00BE5192"/>
    <w:rsid w:val="00BE53A7"/>
    <w:rsid w:val="00BE690E"/>
    <w:rsid w:val="00BE79F2"/>
    <w:rsid w:val="00BE7C67"/>
    <w:rsid w:val="00BE7D5F"/>
    <w:rsid w:val="00BF1ECD"/>
    <w:rsid w:val="00BF2310"/>
    <w:rsid w:val="00BF2A12"/>
    <w:rsid w:val="00BF4D4E"/>
    <w:rsid w:val="00BF5485"/>
    <w:rsid w:val="00BF6300"/>
    <w:rsid w:val="00BF72AA"/>
    <w:rsid w:val="00BF7E76"/>
    <w:rsid w:val="00BF7E90"/>
    <w:rsid w:val="00C007B4"/>
    <w:rsid w:val="00C00B74"/>
    <w:rsid w:val="00C00F90"/>
    <w:rsid w:val="00C02546"/>
    <w:rsid w:val="00C02DB1"/>
    <w:rsid w:val="00C03FD4"/>
    <w:rsid w:val="00C04847"/>
    <w:rsid w:val="00C04C73"/>
    <w:rsid w:val="00C05656"/>
    <w:rsid w:val="00C05EE9"/>
    <w:rsid w:val="00C07D5D"/>
    <w:rsid w:val="00C135D4"/>
    <w:rsid w:val="00C137F3"/>
    <w:rsid w:val="00C13D6D"/>
    <w:rsid w:val="00C14602"/>
    <w:rsid w:val="00C146B8"/>
    <w:rsid w:val="00C151D4"/>
    <w:rsid w:val="00C156AB"/>
    <w:rsid w:val="00C15775"/>
    <w:rsid w:val="00C16378"/>
    <w:rsid w:val="00C16E5A"/>
    <w:rsid w:val="00C17392"/>
    <w:rsid w:val="00C17569"/>
    <w:rsid w:val="00C17C11"/>
    <w:rsid w:val="00C20808"/>
    <w:rsid w:val="00C2091C"/>
    <w:rsid w:val="00C218B0"/>
    <w:rsid w:val="00C22467"/>
    <w:rsid w:val="00C226D2"/>
    <w:rsid w:val="00C23B7C"/>
    <w:rsid w:val="00C24031"/>
    <w:rsid w:val="00C24983"/>
    <w:rsid w:val="00C26BC2"/>
    <w:rsid w:val="00C26C6C"/>
    <w:rsid w:val="00C26D62"/>
    <w:rsid w:val="00C273CC"/>
    <w:rsid w:val="00C27663"/>
    <w:rsid w:val="00C3103C"/>
    <w:rsid w:val="00C31FFE"/>
    <w:rsid w:val="00C33066"/>
    <w:rsid w:val="00C332A0"/>
    <w:rsid w:val="00C33DFA"/>
    <w:rsid w:val="00C375F9"/>
    <w:rsid w:val="00C40AA9"/>
    <w:rsid w:val="00C414B0"/>
    <w:rsid w:val="00C41620"/>
    <w:rsid w:val="00C41EB4"/>
    <w:rsid w:val="00C423A9"/>
    <w:rsid w:val="00C42FFD"/>
    <w:rsid w:val="00C433D3"/>
    <w:rsid w:val="00C43845"/>
    <w:rsid w:val="00C440D1"/>
    <w:rsid w:val="00C440F0"/>
    <w:rsid w:val="00C44108"/>
    <w:rsid w:val="00C450E3"/>
    <w:rsid w:val="00C4576F"/>
    <w:rsid w:val="00C45991"/>
    <w:rsid w:val="00C45B0F"/>
    <w:rsid w:val="00C473AA"/>
    <w:rsid w:val="00C475D0"/>
    <w:rsid w:val="00C47C98"/>
    <w:rsid w:val="00C47E88"/>
    <w:rsid w:val="00C503DA"/>
    <w:rsid w:val="00C50A68"/>
    <w:rsid w:val="00C50C59"/>
    <w:rsid w:val="00C523C4"/>
    <w:rsid w:val="00C52BA2"/>
    <w:rsid w:val="00C52F14"/>
    <w:rsid w:val="00C576E3"/>
    <w:rsid w:val="00C577FE"/>
    <w:rsid w:val="00C62DE0"/>
    <w:rsid w:val="00C6449A"/>
    <w:rsid w:val="00C65F02"/>
    <w:rsid w:val="00C66D02"/>
    <w:rsid w:val="00C66F58"/>
    <w:rsid w:val="00C709AF"/>
    <w:rsid w:val="00C70EE3"/>
    <w:rsid w:val="00C71D8D"/>
    <w:rsid w:val="00C72A70"/>
    <w:rsid w:val="00C72BB4"/>
    <w:rsid w:val="00C72F5E"/>
    <w:rsid w:val="00C731CE"/>
    <w:rsid w:val="00C737A9"/>
    <w:rsid w:val="00C7394D"/>
    <w:rsid w:val="00C753A7"/>
    <w:rsid w:val="00C75445"/>
    <w:rsid w:val="00C759D0"/>
    <w:rsid w:val="00C75A3A"/>
    <w:rsid w:val="00C76BF8"/>
    <w:rsid w:val="00C76EF9"/>
    <w:rsid w:val="00C773F0"/>
    <w:rsid w:val="00C80DA2"/>
    <w:rsid w:val="00C813DB"/>
    <w:rsid w:val="00C8399E"/>
    <w:rsid w:val="00C84037"/>
    <w:rsid w:val="00C8408A"/>
    <w:rsid w:val="00C840AA"/>
    <w:rsid w:val="00C8600F"/>
    <w:rsid w:val="00C86577"/>
    <w:rsid w:val="00C86947"/>
    <w:rsid w:val="00C87C6E"/>
    <w:rsid w:val="00C90144"/>
    <w:rsid w:val="00C90696"/>
    <w:rsid w:val="00C908F2"/>
    <w:rsid w:val="00C93864"/>
    <w:rsid w:val="00C944E1"/>
    <w:rsid w:val="00C94AD1"/>
    <w:rsid w:val="00C95ECC"/>
    <w:rsid w:val="00C97812"/>
    <w:rsid w:val="00C97828"/>
    <w:rsid w:val="00CA07F7"/>
    <w:rsid w:val="00CA0C1B"/>
    <w:rsid w:val="00CA2405"/>
    <w:rsid w:val="00CA3B36"/>
    <w:rsid w:val="00CA409E"/>
    <w:rsid w:val="00CA498C"/>
    <w:rsid w:val="00CA49A1"/>
    <w:rsid w:val="00CA4E58"/>
    <w:rsid w:val="00CA7260"/>
    <w:rsid w:val="00CB1509"/>
    <w:rsid w:val="00CB15DC"/>
    <w:rsid w:val="00CB31F3"/>
    <w:rsid w:val="00CB5E89"/>
    <w:rsid w:val="00CB64F9"/>
    <w:rsid w:val="00CB6537"/>
    <w:rsid w:val="00CB6B3F"/>
    <w:rsid w:val="00CB7F47"/>
    <w:rsid w:val="00CC1D19"/>
    <w:rsid w:val="00CC2DE7"/>
    <w:rsid w:val="00CC3118"/>
    <w:rsid w:val="00CC327E"/>
    <w:rsid w:val="00CC33F9"/>
    <w:rsid w:val="00CC35B2"/>
    <w:rsid w:val="00CC3F0D"/>
    <w:rsid w:val="00CC3F6C"/>
    <w:rsid w:val="00CC41AB"/>
    <w:rsid w:val="00CC4294"/>
    <w:rsid w:val="00CC4F3D"/>
    <w:rsid w:val="00CC611A"/>
    <w:rsid w:val="00CC6240"/>
    <w:rsid w:val="00CC6F2B"/>
    <w:rsid w:val="00CC731B"/>
    <w:rsid w:val="00CD15E6"/>
    <w:rsid w:val="00CD1975"/>
    <w:rsid w:val="00CD2E1C"/>
    <w:rsid w:val="00CD2EB5"/>
    <w:rsid w:val="00CD305A"/>
    <w:rsid w:val="00CD31E3"/>
    <w:rsid w:val="00CD3926"/>
    <w:rsid w:val="00CD3A0C"/>
    <w:rsid w:val="00CD3C8F"/>
    <w:rsid w:val="00CD3E20"/>
    <w:rsid w:val="00CD4D2D"/>
    <w:rsid w:val="00CD7CF5"/>
    <w:rsid w:val="00CE089E"/>
    <w:rsid w:val="00CE0996"/>
    <w:rsid w:val="00CE2775"/>
    <w:rsid w:val="00CE2EA9"/>
    <w:rsid w:val="00CE3FA0"/>
    <w:rsid w:val="00CE4486"/>
    <w:rsid w:val="00CE46D1"/>
    <w:rsid w:val="00CE46D7"/>
    <w:rsid w:val="00CE592C"/>
    <w:rsid w:val="00CE6B25"/>
    <w:rsid w:val="00CF0C3D"/>
    <w:rsid w:val="00CF298F"/>
    <w:rsid w:val="00CF3001"/>
    <w:rsid w:val="00CF3349"/>
    <w:rsid w:val="00CF34C3"/>
    <w:rsid w:val="00CF3539"/>
    <w:rsid w:val="00CF37FB"/>
    <w:rsid w:val="00CF444F"/>
    <w:rsid w:val="00CF4B00"/>
    <w:rsid w:val="00CF56ED"/>
    <w:rsid w:val="00CF5F78"/>
    <w:rsid w:val="00CF660C"/>
    <w:rsid w:val="00CF7545"/>
    <w:rsid w:val="00CF7FD6"/>
    <w:rsid w:val="00D01A39"/>
    <w:rsid w:val="00D0232E"/>
    <w:rsid w:val="00D0282F"/>
    <w:rsid w:val="00D03149"/>
    <w:rsid w:val="00D03B0B"/>
    <w:rsid w:val="00D04127"/>
    <w:rsid w:val="00D04B35"/>
    <w:rsid w:val="00D05092"/>
    <w:rsid w:val="00D051D3"/>
    <w:rsid w:val="00D05649"/>
    <w:rsid w:val="00D05AC2"/>
    <w:rsid w:val="00D06AE5"/>
    <w:rsid w:val="00D0717A"/>
    <w:rsid w:val="00D07A5C"/>
    <w:rsid w:val="00D10538"/>
    <w:rsid w:val="00D108E6"/>
    <w:rsid w:val="00D117F6"/>
    <w:rsid w:val="00D11991"/>
    <w:rsid w:val="00D132F2"/>
    <w:rsid w:val="00D14577"/>
    <w:rsid w:val="00D14644"/>
    <w:rsid w:val="00D147C2"/>
    <w:rsid w:val="00D14C8F"/>
    <w:rsid w:val="00D14EA4"/>
    <w:rsid w:val="00D158A5"/>
    <w:rsid w:val="00D17DA5"/>
    <w:rsid w:val="00D204C8"/>
    <w:rsid w:val="00D2084B"/>
    <w:rsid w:val="00D20B96"/>
    <w:rsid w:val="00D21AE4"/>
    <w:rsid w:val="00D21C2C"/>
    <w:rsid w:val="00D22F7F"/>
    <w:rsid w:val="00D2338C"/>
    <w:rsid w:val="00D23538"/>
    <w:rsid w:val="00D2407A"/>
    <w:rsid w:val="00D240EB"/>
    <w:rsid w:val="00D2415D"/>
    <w:rsid w:val="00D24605"/>
    <w:rsid w:val="00D2483A"/>
    <w:rsid w:val="00D2574C"/>
    <w:rsid w:val="00D25B45"/>
    <w:rsid w:val="00D25D66"/>
    <w:rsid w:val="00D31E7D"/>
    <w:rsid w:val="00D33172"/>
    <w:rsid w:val="00D33F14"/>
    <w:rsid w:val="00D35903"/>
    <w:rsid w:val="00D35E6B"/>
    <w:rsid w:val="00D36A53"/>
    <w:rsid w:val="00D36C25"/>
    <w:rsid w:val="00D3747D"/>
    <w:rsid w:val="00D40294"/>
    <w:rsid w:val="00D4038A"/>
    <w:rsid w:val="00D40E5B"/>
    <w:rsid w:val="00D413F6"/>
    <w:rsid w:val="00D41EC3"/>
    <w:rsid w:val="00D421D5"/>
    <w:rsid w:val="00D42F25"/>
    <w:rsid w:val="00D42F5B"/>
    <w:rsid w:val="00D436F0"/>
    <w:rsid w:val="00D43A18"/>
    <w:rsid w:val="00D43CE8"/>
    <w:rsid w:val="00D43D4F"/>
    <w:rsid w:val="00D45987"/>
    <w:rsid w:val="00D45B67"/>
    <w:rsid w:val="00D46260"/>
    <w:rsid w:val="00D47039"/>
    <w:rsid w:val="00D479CF"/>
    <w:rsid w:val="00D50BFC"/>
    <w:rsid w:val="00D50E36"/>
    <w:rsid w:val="00D52ACE"/>
    <w:rsid w:val="00D53D01"/>
    <w:rsid w:val="00D54056"/>
    <w:rsid w:val="00D54ADC"/>
    <w:rsid w:val="00D55F2C"/>
    <w:rsid w:val="00D56DA6"/>
    <w:rsid w:val="00D57222"/>
    <w:rsid w:val="00D5779C"/>
    <w:rsid w:val="00D57FFD"/>
    <w:rsid w:val="00D603E1"/>
    <w:rsid w:val="00D6047F"/>
    <w:rsid w:val="00D61094"/>
    <w:rsid w:val="00D61ADD"/>
    <w:rsid w:val="00D61C85"/>
    <w:rsid w:val="00D620B8"/>
    <w:rsid w:val="00D623F8"/>
    <w:rsid w:val="00D634BA"/>
    <w:rsid w:val="00D63B93"/>
    <w:rsid w:val="00D67EE8"/>
    <w:rsid w:val="00D70CE0"/>
    <w:rsid w:val="00D71637"/>
    <w:rsid w:val="00D73AFF"/>
    <w:rsid w:val="00D73E14"/>
    <w:rsid w:val="00D742B1"/>
    <w:rsid w:val="00D744FF"/>
    <w:rsid w:val="00D7470F"/>
    <w:rsid w:val="00D7553D"/>
    <w:rsid w:val="00D75D88"/>
    <w:rsid w:val="00D7601A"/>
    <w:rsid w:val="00D77B11"/>
    <w:rsid w:val="00D80131"/>
    <w:rsid w:val="00D815F4"/>
    <w:rsid w:val="00D81C05"/>
    <w:rsid w:val="00D81C82"/>
    <w:rsid w:val="00D81D24"/>
    <w:rsid w:val="00D81E74"/>
    <w:rsid w:val="00D82731"/>
    <w:rsid w:val="00D83C5B"/>
    <w:rsid w:val="00D84E23"/>
    <w:rsid w:val="00D8534F"/>
    <w:rsid w:val="00D859BC"/>
    <w:rsid w:val="00D8614D"/>
    <w:rsid w:val="00D86497"/>
    <w:rsid w:val="00D877B8"/>
    <w:rsid w:val="00D903D4"/>
    <w:rsid w:val="00D90E21"/>
    <w:rsid w:val="00D91A8C"/>
    <w:rsid w:val="00D92508"/>
    <w:rsid w:val="00D93BB1"/>
    <w:rsid w:val="00D94571"/>
    <w:rsid w:val="00D94672"/>
    <w:rsid w:val="00D948FD"/>
    <w:rsid w:val="00D94A2D"/>
    <w:rsid w:val="00D950E0"/>
    <w:rsid w:val="00D95DDC"/>
    <w:rsid w:val="00D960A2"/>
    <w:rsid w:val="00D96B09"/>
    <w:rsid w:val="00D96E19"/>
    <w:rsid w:val="00DA110C"/>
    <w:rsid w:val="00DA141C"/>
    <w:rsid w:val="00DA232A"/>
    <w:rsid w:val="00DA3177"/>
    <w:rsid w:val="00DA368D"/>
    <w:rsid w:val="00DA4B7A"/>
    <w:rsid w:val="00DA53DA"/>
    <w:rsid w:val="00DA5572"/>
    <w:rsid w:val="00DA6DCB"/>
    <w:rsid w:val="00DA6F83"/>
    <w:rsid w:val="00DB0E1E"/>
    <w:rsid w:val="00DB11A9"/>
    <w:rsid w:val="00DB1383"/>
    <w:rsid w:val="00DB1BDD"/>
    <w:rsid w:val="00DB1F60"/>
    <w:rsid w:val="00DB26D4"/>
    <w:rsid w:val="00DB2949"/>
    <w:rsid w:val="00DB2AC9"/>
    <w:rsid w:val="00DB2D7A"/>
    <w:rsid w:val="00DB365F"/>
    <w:rsid w:val="00DB3C7B"/>
    <w:rsid w:val="00DB43B6"/>
    <w:rsid w:val="00DB4741"/>
    <w:rsid w:val="00DB4882"/>
    <w:rsid w:val="00DB59B8"/>
    <w:rsid w:val="00DB6BB2"/>
    <w:rsid w:val="00DB6E83"/>
    <w:rsid w:val="00DB7B67"/>
    <w:rsid w:val="00DB7C10"/>
    <w:rsid w:val="00DC030A"/>
    <w:rsid w:val="00DC0890"/>
    <w:rsid w:val="00DC0C83"/>
    <w:rsid w:val="00DC1BE4"/>
    <w:rsid w:val="00DC2533"/>
    <w:rsid w:val="00DC2994"/>
    <w:rsid w:val="00DC2C8A"/>
    <w:rsid w:val="00DC3987"/>
    <w:rsid w:val="00DC3F8E"/>
    <w:rsid w:val="00DC4EA8"/>
    <w:rsid w:val="00DC4FA2"/>
    <w:rsid w:val="00DC5D3F"/>
    <w:rsid w:val="00DC707C"/>
    <w:rsid w:val="00DC7C40"/>
    <w:rsid w:val="00DD06D6"/>
    <w:rsid w:val="00DD0944"/>
    <w:rsid w:val="00DD10C5"/>
    <w:rsid w:val="00DD1BB6"/>
    <w:rsid w:val="00DD2150"/>
    <w:rsid w:val="00DD292C"/>
    <w:rsid w:val="00DD2F76"/>
    <w:rsid w:val="00DD42A9"/>
    <w:rsid w:val="00DD458A"/>
    <w:rsid w:val="00DD4FF9"/>
    <w:rsid w:val="00DD60B3"/>
    <w:rsid w:val="00DD6966"/>
    <w:rsid w:val="00DD6C78"/>
    <w:rsid w:val="00DD72A0"/>
    <w:rsid w:val="00DE0F1D"/>
    <w:rsid w:val="00DE1A69"/>
    <w:rsid w:val="00DE20A7"/>
    <w:rsid w:val="00DE2511"/>
    <w:rsid w:val="00DE3010"/>
    <w:rsid w:val="00DE3515"/>
    <w:rsid w:val="00DE35F7"/>
    <w:rsid w:val="00DE3E82"/>
    <w:rsid w:val="00DE5790"/>
    <w:rsid w:val="00DF059E"/>
    <w:rsid w:val="00DF06F6"/>
    <w:rsid w:val="00DF1F42"/>
    <w:rsid w:val="00DF2756"/>
    <w:rsid w:val="00DF28BA"/>
    <w:rsid w:val="00DF2FCE"/>
    <w:rsid w:val="00DF360E"/>
    <w:rsid w:val="00DF38C5"/>
    <w:rsid w:val="00DF408D"/>
    <w:rsid w:val="00DF4498"/>
    <w:rsid w:val="00DF4D85"/>
    <w:rsid w:val="00DF5998"/>
    <w:rsid w:val="00DF59E0"/>
    <w:rsid w:val="00DF6857"/>
    <w:rsid w:val="00E009BC"/>
    <w:rsid w:val="00E009F1"/>
    <w:rsid w:val="00E00CEE"/>
    <w:rsid w:val="00E01238"/>
    <w:rsid w:val="00E0216B"/>
    <w:rsid w:val="00E02406"/>
    <w:rsid w:val="00E02528"/>
    <w:rsid w:val="00E03065"/>
    <w:rsid w:val="00E03074"/>
    <w:rsid w:val="00E03BA3"/>
    <w:rsid w:val="00E044DB"/>
    <w:rsid w:val="00E04A83"/>
    <w:rsid w:val="00E05D35"/>
    <w:rsid w:val="00E05F0B"/>
    <w:rsid w:val="00E0610D"/>
    <w:rsid w:val="00E067C9"/>
    <w:rsid w:val="00E07E33"/>
    <w:rsid w:val="00E11AA1"/>
    <w:rsid w:val="00E11D35"/>
    <w:rsid w:val="00E11E75"/>
    <w:rsid w:val="00E127F2"/>
    <w:rsid w:val="00E12B14"/>
    <w:rsid w:val="00E12C5C"/>
    <w:rsid w:val="00E13F58"/>
    <w:rsid w:val="00E14897"/>
    <w:rsid w:val="00E14C3B"/>
    <w:rsid w:val="00E20075"/>
    <w:rsid w:val="00E204F4"/>
    <w:rsid w:val="00E209E2"/>
    <w:rsid w:val="00E216A3"/>
    <w:rsid w:val="00E22BD7"/>
    <w:rsid w:val="00E22F07"/>
    <w:rsid w:val="00E23BAD"/>
    <w:rsid w:val="00E23E11"/>
    <w:rsid w:val="00E24883"/>
    <w:rsid w:val="00E248AE"/>
    <w:rsid w:val="00E25229"/>
    <w:rsid w:val="00E2584F"/>
    <w:rsid w:val="00E26DDF"/>
    <w:rsid w:val="00E27CCF"/>
    <w:rsid w:val="00E30F7D"/>
    <w:rsid w:val="00E314E9"/>
    <w:rsid w:val="00E319EA"/>
    <w:rsid w:val="00E31A33"/>
    <w:rsid w:val="00E31BFB"/>
    <w:rsid w:val="00E32117"/>
    <w:rsid w:val="00E322C7"/>
    <w:rsid w:val="00E33381"/>
    <w:rsid w:val="00E3343A"/>
    <w:rsid w:val="00E33714"/>
    <w:rsid w:val="00E34525"/>
    <w:rsid w:val="00E347B8"/>
    <w:rsid w:val="00E355BD"/>
    <w:rsid w:val="00E35D77"/>
    <w:rsid w:val="00E36310"/>
    <w:rsid w:val="00E36E21"/>
    <w:rsid w:val="00E3703C"/>
    <w:rsid w:val="00E372EF"/>
    <w:rsid w:val="00E3742E"/>
    <w:rsid w:val="00E37445"/>
    <w:rsid w:val="00E41FFD"/>
    <w:rsid w:val="00E4352C"/>
    <w:rsid w:val="00E43ACF"/>
    <w:rsid w:val="00E43DF5"/>
    <w:rsid w:val="00E44D36"/>
    <w:rsid w:val="00E452FD"/>
    <w:rsid w:val="00E45BC2"/>
    <w:rsid w:val="00E46071"/>
    <w:rsid w:val="00E47873"/>
    <w:rsid w:val="00E502CA"/>
    <w:rsid w:val="00E52B38"/>
    <w:rsid w:val="00E53910"/>
    <w:rsid w:val="00E53F38"/>
    <w:rsid w:val="00E540E0"/>
    <w:rsid w:val="00E549D2"/>
    <w:rsid w:val="00E54F0E"/>
    <w:rsid w:val="00E56807"/>
    <w:rsid w:val="00E5683D"/>
    <w:rsid w:val="00E5702D"/>
    <w:rsid w:val="00E6072F"/>
    <w:rsid w:val="00E61D19"/>
    <w:rsid w:val="00E62451"/>
    <w:rsid w:val="00E6415D"/>
    <w:rsid w:val="00E646F3"/>
    <w:rsid w:val="00E651EB"/>
    <w:rsid w:val="00E65A9C"/>
    <w:rsid w:val="00E660CC"/>
    <w:rsid w:val="00E70381"/>
    <w:rsid w:val="00E706D3"/>
    <w:rsid w:val="00E723BD"/>
    <w:rsid w:val="00E72522"/>
    <w:rsid w:val="00E736D7"/>
    <w:rsid w:val="00E74B21"/>
    <w:rsid w:val="00E74D7F"/>
    <w:rsid w:val="00E7568A"/>
    <w:rsid w:val="00E76007"/>
    <w:rsid w:val="00E76AE1"/>
    <w:rsid w:val="00E8213A"/>
    <w:rsid w:val="00E8345C"/>
    <w:rsid w:val="00E84270"/>
    <w:rsid w:val="00E84753"/>
    <w:rsid w:val="00E84B7A"/>
    <w:rsid w:val="00E854C5"/>
    <w:rsid w:val="00E868CF"/>
    <w:rsid w:val="00E8767B"/>
    <w:rsid w:val="00E87D82"/>
    <w:rsid w:val="00E87EAF"/>
    <w:rsid w:val="00E87FE5"/>
    <w:rsid w:val="00E903ED"/>
    <w:rsid w:val="00E90861"/>
    <w:rsid w:val="00E92021"/>
    <w:rsid w:val="00E92AD1"/>
    <w:rsid w:val="00E9486B"/>
    <w:rsid w:val="00E95558"/>
    <w:rsid w:val="00E95DEA"/>
    <w:rsid w:val="00E96D1E"/>
    <w:rsid w:val="00E977C6"/>
    <w:rsid w:val="00EA0F5F"/>
    <w:rsid w:val="00EA111C"/>
    <w:rsid w:val="00EA2447"/>
    <w:rsid w:val="00EA36B6"/>
    <w:rsid w:val="00EA3AFE"/>
    <w:rsid w:val="00EA3D0E"/>
    <w:rsid w:val="00EA3FE8"/>
    <w:rsid w:val="00EA4488"/>
    <w:rsid w:val="00EA464A"/>
    <w:rsid w:val="00EA70DC"/>
    <w:rsid w:val="00EA74E7"/>
    <w:rsid w:val="00EA751F"/>
    <w:rsid w:val="00EB0CEF"/>
    <w:rsid w:val="00EB110E"/>
    <w:rsid w:val="00EB14CD"/>
    <w:rsid w:val="00EB23D4"/>
    <w:rsid w:val="00EB283C"/>
    <w:rsid w:val="00EB2AD2"/>
    <w:rsid w:val="00EB3012"/>
    <w:rsid w:val="00EB31BD"/>
    <w:rsid w:val="00EB40A8"/>
    <w:rsid w:val="00EB4788"/>
    <w:rsid w:val="00EB4AD5"/>
    <w:rsid w:val="00EB56D6"/>
    <w:rsid w:val="00EB59B7"/>
    <w:rsid w:val="00EB5EE9"/>
    <w:rsid w:val="00EB5F60"/>
    <w:rsid w:val="00EB632B"/>
    <w:rsid w:val="00EB6DF1"/>
    <w:rsid w:val="00EB7378"/>
    <w:rsid w:val="00EB7DB2"/>
    <w:rsid w:val="00EC018C"/>
    <w:rsid w:val="00EC01CF"/>
    <w:rsid w:val="00EC085E"/>
    <w:rsid w:val="00EC12AB"/>
    <w:rsid w:val="00EC14DE"/>
    <w:rsid w:val="00EC1AC5"/>
    <w:rsid w:val="00EC1EA8"/>
    <w:rsid w:val="00EC203C"/>
    <w:rsid w:val="00EC22E9"/>
    <w:rsid w:val="00EC4AE1"/>
    <w:rsid w:val="00EC55FB"/>
    <w:rsid w:val="00EC5756"/>
    <w:rsid w:val="00EC57EF"/>
    <w:rsid w:val="00EC59F4"/>
    <w:rsid w:val="00EC628A"/>
    <w:rsid w:val="00EC7A79"/>
    <w:rsid w:val="00ED09B6"/>
    <w:rsid w:val="00ED0B48"/>
    <w:rsid w:val="00ED105B"/>
    <w:rsid w:val="00ED1166"/>
    <w:rsid w:val="00ED199D"/>
    <w:rsid w:val="00ED1A42"/>
    <w:rsid w:val="00ED1B0D"/>
    <w:rsid w:val="00ED2226"/>
    <w:rsid w:val="00ED2410"/>
    <w:rsid w:val="00ED2D78"/>
    <w:rsid w:val="00ED2F15"/>
    <w:rsid w:val="00ED4AB1"/>
    <w:rsid w:val="00ED4C93"/>
    <w:rsid w:val="00ED60ED"/>
    <w:rsid w:val="00ED6D8B"/>
    <w:rsid w:val="00ED779C"/>
    <w:rsid w:val="00EE09A4"/>
    <w:rsid w:val="00EE0BC9"/>
    <w:rsid w:val="00EE1123"/>
    <w:rsid w:val="00EE15B9"/>
    <w:rsid w:val="00EE2098"/>
    <w:rsid w:val="00EE255F"/>
    <w:rsid w:val="00EE3ECB"/>
    <w:rsid w:val="00EE4825"/>
    <w:rsid w:val="00EE5E54"/>
    <w:rsid w:val="00EE6D89"/>
    <w:rsid w:val="00EE744C"/>
    <w:rsid w:val="00EF07B1"/>
    <w:rsid w:val="00EF1677"/>
    <w:rsid w:val="00EF1BDF"/>
    <w:rsid w:val="00EF34E2"/>
    <w:rsid w:val="00EF35B7"/>
    <w:rsid w:val="00EF3914"/>
    <w:rsid w:val="00EF4B38"/>
    <w:rsid w:val="00EF5DE8"/>
    <w:rsid w:val="00EF60AB"/>
    <w:rsid w:val="00EF6503"/>
    <w:rsid w:val="00EF688A"/>
    <w:rsid w:val="00EF6CE1"/>
    <w:rsid w:val="00EF7F5F"/>
    <w:rsid w:val="00F00506"/>
    <w:rsid w:val="00F01164"/>
    <w:rsid w:val="00F014D4"/>
    <w:rsid w:val="00F01CEC"/>
    <w:rsid w:val="00F02A39"/>
    <w:rsid w:val="00F02AE8"/>
    <w:rsid w:val="00F03F76"/>
    <w:rsid w:val="00F0415E"/>
    <w:rsid w:val="00F0464D"/>
    <w:rsid w:val="00F04BB2"/>
    <w:rsid w:val="00F050EE"/>
    <w:rsid w:val="00F05644"/>
    <w:rsid w:val="00F0687F"/>
    <w:rsid w:val="00F07796"/>
    <w:rsid w:val="00F1054B"/>
    <w:rsid w:val="00F11EF7"/>
    <w:rsid w:val="00F12961"/>
    <w:rsid w:val="00F13244"/>
    <w:rsid w:val="00F13EB7"/>
    <w:rsid w:val="00F1511C"/>
    <w:rsid w:val="00F154B6"/>
    <w:rsid w:val="00F15584"/>
    <w:rsid w:val="00F15727"/>
    <w:rsid w:val="00F157D8"/>
    <w:rsid w:val="00F15D58"/>
    <w:rsid w:val="00F161EC"/>
    <w:rsid w:val="00F17200"/>
    <w:rsid w:val="00F17B8B"/>
    <w:rsid w:val="00F20884"/>
    <w:rsid w:val="00F20AAB"/>
    <w:rsid w:val="00F230E0"/>
    <w:rsid w:val="00F23236"/>
    <w:rsid w:val="00F24174"/>
    <w:rsid w:val="00F245BA"/>
    <w:rsid w:val="00F251EB"/>
    <w:rsid w:val="00F254B0"/>
    <w:rsid w:val="00F25517"/>
    <w:rsid w:val="00F261F1"/>
    <w:rsid w:val="00F266A7"/>
    <w:rsid w:val="00F26AB4"/>
    <w:rsid w:val="00F306CC"/>
    <w:rsid w:val="00F313E7"/>
    <w:rsid w:val="00F3162D"/>
    <w:rsid w:val="00F3208C"/>
    <w:rsid w:val="00F32F10"/>
    <w:rsid w:val="00F358CA"/>
    <w:rsid w:val="00F36209"/>
    <w:rsid w:val="00F37DAF"/>
    <w:rsid w:val="00F40D98"/>
    <w:rsid w:val="00F424BE"/>
    <w:rsid w:val="00F42E1F"/>
    <w:rsid w:val="00F42FAA"/>
    <w:rsid w:val="00F43918"/>
    <w:rsid w:val="00F43BD9"/>
    <w:rsid w:val="00F44B08"/>
    <w:rsid w:val="00F45367"/>
    <w:rsid w:val="00F46492"/>
    <w:rsid w:val="00F50239"/>
    <w:rsid w:val="00F5037E"/>
    <w:rsid w:val="00F52F0D"/>
    <w:rsid w:val="00F53964"/>
    <w:rsid w:val="00F54251"/>
    <w:rsid w:val="00F57D60"/>
    <w:rsid w:val="00F61DBB"/>
    <w:rsid w:val="00F621F9"/>
    <w:rsid w:val="00F638A3"/>
    <w:rsid w:val="00F6406D"/>
    <w:rsid w:val="00F6433F"/>
    <w:rsid w:val="00F64B92"/>
    <w:rsid w:val="00F6509D"/>
    <w:rsid w:val="00F650D2"/>
    <w:rsid w:val="00F66255"/>
    <w:rsid w:val="00F666A1"/>
    <w:rsid w:val="00F67E6E"/>
    <w:rsid w:val="00F7068D"/>
    <w:rsid w:val="00F709F4"/>
    <w:rsid w:val="00F70C1C"/>
    <w:rsid w:val="00F71281"/>
    <w:rsid w:val="00F71378"/>
    <w:rsid w:val="00F71784"/>
    <w:rsid w:val="00F71894"/>
    <w:rsid w:val="00F72FEC"/>
    <w:rsid w:val="00F73069"/>
    <w:rsid w:val="00F73EF0"/>
    <w:rsid w:val="00F74C47"/>
    <w:rsid w:val="00F75750"/>
    <w:rsid w:val="00F75E8D"/>
    <w:rsid w:val="00F75F6D"/>
    <w:rsid w:val="00F76281"/>
    <w:rsid w:val="00F7661A"/>
    <w:rsid w:val="00F7782E"/>
    <w:rsid w:val="00F80A22"/>
    <w:rsid w:val="00F80D5F"/>
    <w:rsid w:val="00F80FE9"/>
    <w:rsid w:val="00F8179E"/>
    <w:rsid w:val="00F81A30"/>
    <w:rsid w:val="00F8311F"/>
    <w:rsid w:val="00F839D2"/>
    <w:rsid w:val="00F84119"/>
    <w:rsid w:val="00F8426D"/>
    <w:rsid w:val="00F852F2"/>
    <w:rsid w:val="00F870F7"/>
    <w:rsid w:val="00F8710C"/>
    <w:rsid w:val="00F87826"/>
    <w:rsid w:val="00F90534"/>
    <w:rsid w:val="00F908C1"/>
    <w:rsid w:val="00F9093E"/>
    <w:rsid w:val="00F90BF6"/>
    <w:rsid w:val="00F90E24"/>
    <w:rsid w:val="00F911B6"/>
    <w:rsid w:val="00F915B2"/>
    <w:rsid w:val="00F91AFF"/>
    <w:rsid w:val="00F929A1"/>
    <w:rsid w:val="00F939B9"/>
    <w:rsid w:val="00F93E66"/>
    <w:rsid w:val="00F9411A"/>
    <w:rsid w:val="00F946C2"/>
    <w:rsid w:val="00F949D4"/>
    <w:rsid w:val="00F94B77"/>
    <w:rsid w:val="00F94D7D"/>
    <w:rsid w:val="00F94EB7"/>
    <w:rsid w:val="00F95D3E"/>
    <w:rsid w:val="00F966F7"/>
    <w:rsid w:val="00F9672B"/>
    <w:rsid w:val="00F97B6F"/>
    <w:rsid w:val="00FA1413"/>
    <w:rsid w:val="00FA16D3"/>
    <w:rsid w:val="00FA22DB"/>
    <w:rsid w:val="00FA3E74"/>
    <w:rsid w:val="00FA40AA"/>
    <w:rsid w:val="00FA4D99"/>
    <w:rsid w:val="00FA4E8E"/>
    <w:rsid w:val="00FA55B1"/>
    <w:rsid w:val="00FA6677"/>
    <w:rsid w:val="00FA7B05"/>
    <w:rsid w:val="00FB13A6"/>
    <w:rsid w:val="00FB2B0A"/>
    <w:rsid w:val="00FB2C60"/>
    <w:rsid w:val="00FB2C87"/>
    <w:rsid w:val="00FB3D95"/>
    <w:rsid w:val="00FB5D8B"/>
    <w:rsid w:val="00FB6115"/>
    <w:rsid w:val="00FB68A7"/>
    <w:rsid w:val="00FC03DB"/>
    <w:rsid w:val="00FC107A"/>
    <w:rsid w:val="00FC2DC2"/>
    <w:rsid w:val="00FC3D1D"/>
    <w:rsid w:val="00FC4E07"/>
    <w:rsid w:val="00FC5389"/>
    <w:rsid w:val="00FC5569"/>
    <w:rsid w:val="00FC5BC3"/>
    <w:rsid w:val="00FC72A8"/>
    <w:rsid w:val="00FC747A"/>
    <w:rsid w:val="00FD2641"/>
    <w:rsid w:val="00FD27F5"/>
    <w:rsid w:val="00FD2F91"/>
    <w:rsid w:val="00FD430D"/>
    <w:rsid w:val="00FD4A16"/>
    <w:rsid w:val="00FD53C9"/>
    <w:rsid w:val="00FD5BF6"/>
    <w:rsid w:val="00FD5D15"/>
    <w:rsid w:val="00FD79B6"/>
    <w:rsid w:val="00FE1CE6"/>
    <w:rsid w:val="00FE2E2C"/>
    <w:rsid w:val="00FE3422"/>
    <w:rsid w:val="00FE38E6"/>
    <w:rsid w:val="00FE4EC6"/>
    <w:rsid w:val="00FE4F05"/>
    <w:rsid w:val="00FE73D5"/>
    <w:rsid w:val="00FE75FA"/>
    <w:rsid w:val="00FE762B"/>
    <w:rsid w:val="00FE76C4"/>
    <w:rsid w:val="00FF01EA"/>
    <w:rsid w:val="00FF070B"/>
    <w:rsid w:val="00FF08E1"/>
    <w:rsid w:val="00FF0D66"/>
    <w:rsid w:val="00FF1533"/>
    <w:rsid w:val="00FF2A60"/>
    <w:rsid w:val="00FF3AC9"/>
    <w:rsid w:val="00FF41FD"/>
    <w:rsid w:val="00FF446E"/>
    <w:rsid w:val="00FF502C"/>
    <w:rsid w:val="00FF509C"/>
    <w:rsid w:val="00FF5214"/>
    <w:rsid w:val="00FF713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03"/>
    <w:rPr>
      <w:sz w:val="24"/>
      <w:szCs w:val="24"/>
    </w:rPr>
  </w:style>
  <w:style w:type="paragraph" w:styleId="Titre1">
    <w:name w:val="heading 1"/>
    <w:basedOn w:val="Normal"/>
    <w:next w:val="Normal"/>
    <w:qFormat/>
    <w:rsid w:val="00F17B8B"/>
    <w:pPr>
      <w:keepNext/>
      <w:tabs>
        <w:tab w:val="num" w:pos="0"/>
      </w:tabs>
      <w:bidi/>
      <w:outlineLvl w:val="0"/>
    </w:pPr>
    <w:rPr>
      <w:rFonts w:cs="Traditional Arabic"/>
      <w:sz w:val="20"/>
      <w:szCs w:val="20"/>
      <w:u w:val="single"/>
    </w:rPr>
  </w:style>
  <w:style w:type="paragraph" w:styleId="Titre2">
    <w:name w:val="heading 2"/>
    <w:basedOn w:val="Normal"/>
    <w:next w:val="Normal"/>
    <w:link w:val="Titre2Car"/>
    <w:qFormat/>
    <w:rsid w:val="00F17B8B"/>
    <w:pPr>
      <w:keepNext/>
      <w:numPr>
        <w:ilvl w:val="1"/>
        <w:numId w:val="1"/>
      </w:numPr>
      <w:bidi/>
      <w:outlineLvl w:val="1"/>
    </w:pPr>
    <w:rPr>
      <w:rFonts w:cs="Traditional Arabic"/>
      <w:b/>
      <w:bCs/>
      <w:sz w:val="20"/>
      <w:szCs w:val="20"/>
      <w:u w:val="single"/>
    </w:rPr>
  </w:style>
  <w:style w:type="paragraph" w:styleId="Titre3">
    <w:name w:val="heading 3"/>
    <w:basedOn w:val="Normal"/>
    <w:next w:val="Normal"/>
    <w:link w:val="Titre3Car"/>
    <w:qFormat/>
    <w:rsid w:val="00F17B8B"/>
    <w:pPr>
      <w:keepNext/>
      <w:tabs>
        <w:tab w:val="num" w:pos="0"/>
      </w:tabs>
      <w:bidi/>
      <w:outlineLvl w:val="2"/>
    </w:pPr>
    <w:rPr>
      <w:rFonts w:cs="Arabic Transparent"/>
      <w:b/>
      <w:bCs/>
      <w:sz w:val="32"/>
      <w:szCs w:val="32"/>
    </w:rPr>
  </w:style>
  <w:style w:type="paragraph" w:styleId="Titre4">
    <w:name w:val="heading 4"/>
    <w:basedOn w:val="Normal"/>
    <w:next w:val="Normal"/>
    <w:link w:val="Titre4Car"/>
    <w:uiPriority w:val="9"/>
    <w:qFormat/>
    <w:rsid w:val="00F17B8B"/>
    <w:pPr>
      <w:keepNext/>
      <w:tabs>
        <w:tab w:val="num" w:pos="0"/>
      </w:tabs>
      <w:bidi/>
      <w:outlineLvl w:val="3"/>
    </w:pPr>
    <w:rPr>
      <w:rFonts w:cs="Arabic Transparent"/>
      <w:b/>
      <w:bCs/>
      <w:sz w:val="28"/>
      <w:szCs w:val="28"/>
      <w:u w:val="single"/>
    </w:rPr>
  </w:style>
  <w:style w:type="paragraph" w:styleId="Titre5">
    <w:name w:val="heading 5"/>
    <w:basedOn w:val="Normal"/>
    <w:next w:val="Normal"/>
    <w:link w:val="Titre5Car"/>
    <w:uiPriority w:val="9"/>
    <w:qFormat/>
    <w:rsid w:val="00F17B8B"/>
    <w:pPr>
      <w:keepNext/>
      <w:tabs>
        <w:tab w:val="num" w:pos="0"/>
      </w:tabs>
      <w:bidi/>
      <w:spacing w:line="360" w:lineRule="auto"/>
      <w:jc w:val="center"/>
      <w:outlineLvl w:val="4"/>
    </w:pPr>
    <w:rPr>
      <w:rFonts w:ascii="Trebuchet MS" w:hAnsi="Trebuchet MS" w:cs="Monotype Koufi"/>
      <w:b/>
      <w:bCs/>
      <w:sz w:val="200"/>
      <w:szCs w:val="200"/>
      <w:lang w:eastAsia="ar-TN" w:bidi="ar-TN"/>
    </w:rPr>
  </w:style>
  <w:style w:type="paragraph" w:styleId="Titre6">
    <w:name w:val="heading 6"/>
    <w:basedOn w:val="Normal"/>
    <w:next w:val="Normal"/>
    <w:qFormat/>
    <w:rsid w:val="00F17B8B"/>
    <w:pPr>
      <w:keepNext/>
      <w:tabs>
        <w:tab w:val="num" w:pos="0"/>
      </w:tabs>
      <w:bidi/>
      <w:jc w:val="center"/>
      <w:outlineLvl w:val="5"/>
    </w:pPr>
    <w:rPr>
      <w:rFonts w:cs="Arabic Transparent"/>
      <w:b/>
      <w:bCs/>
      <w:sz w:val="36"/>
      <w:szCs w:val="36"/>
    </w:rPr>
  </w:style>
  <w:style w:type="paragraph" w:styleId="Titre7">
    <w:name w:val="heading 7"/>
    <w:basedOn w:val="Normal"/>
    <w:next w:val="Normal"/>
    <w:qFormat/>
    <w:rsid w:val="00F17B8B"/>
    <w:pPr>
      <w:keepNext/>
      <w:tabs>
        <w:tab w:val="num" w:pos="0"/>
      </w:tabs>
      <w:ind w:left="708"/>
      <w:jc w:val="center"/>
      <w:outlineLvl w:val="6"/>
    </w:pPr>
    <w:rPr>
      <w:rFonts w:cs="Arabic Transparent"/>
      <w:sz w:val="48"/>
      <w:szCs w:val="48"/>
    </w:rPr>
  </w:style>
  <w:style w:type="paragraph" w:styleId="Titre8">
    <w:name w:val="heading 8"/>
    <w:basedOn w:val="Normal"/>
    <w:next w:val="Normal"/>
    <w:qFormat/>
    <w:rsid w:val="00F17B8B"/>
    <w:pPr>
      <w:keepNext/>
      <w:tabs>
        <w:tab w:val="num" w:pos="0"/>
      </w:tabs>
      <w:bidi/>
      <w:spacing w:line="360" w:lineRule="auto"/>
      <w:jc w:val="center"/>
      <w:outlineLvl w:val="7"/>
    </w:pPr>
    <w:rPr>
      <w:rFonts w:cs="Arabic Transparent"/>
      <w:b/>
      <w:bCs/>
      <w:sz w:val="36"/>
      <w:szCs w:val="36"/>
      <w:lang w:eastAsia="ar-TN" w:bidi="ar-TN"/>
    </w:rPr>
  </w:style>
  <w:style w:type="paragraph" w:styleId="Titre9">
    <w:name w:val="heading 9"/>
    <w:basedOn w:val="Normal"/>
    <w:next w:val="Normal"/>
    <w:qFormat/>
    <w:rsid w:val="00F17B8B"/>
    <w:pPr>
      <w:keepNext/>
      <w:tabs>
        <w:tab w:val="num" w:pos="0"/>
      </w:tabs>
      <w:bidi/>
      <w:outlineLvl w:val="8"/>
    </w:pPr>
    <w:rPr>
      <w:rFonts w:cs="Traditional Arabic"/>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F17B8B"/>
    <w:rPr>
      <w:rFonts w:ascii="Symbol" w:hAnsi="Symbol"/>
    </w:rPr>
  </w:style>
  <w:style w:type="character" w:customStyle="1" w:styleId="WW8Num2z0">
    <w:name w:val="WW8Num2z0"/>
    <w:rsid w:val="00F17B8B"/>
    <w:rPr>
      <w:rFonts w:ascii="Times New Roman" w:hAnsi="Times New Roman"/>
      <w:b/>
    </w:rPr>
  </w:style>
  <w:style w:type="character" w:customStyle="1" w:styleId="WW8Num2z1">
    <w:name w:val="WW8Num2z1"/>
    <w:rsid w:val="00F17B8B"/>
    <w:rPr>
      <w:rFonts w:ascii="Times New Roman" w:hAnsi="Times New Roman"/>
    </w:rPr>
  </w:style>
  <w:style w:type="character" w:customStyle="1" w:styleId="WW8Num4z0">
    <w:name w:val="WW8Num4z0"/>
    <w:rsid w:val="00F17B8B"/>
    <w:rPr>
      <w:rFonts w:ascii="Times New Roman" w:hAnsi="Times New Roman"/>
    </w:rPr>
  </w:style>
  <w:style w:type="character" w:customStyle="1" w:styleId="WW8Num5z0">
    <w:name w:val="WW8Num5z0"/>
    <w:rsid w:val="00F17B8B"/>
    <w:rPr>
      <w:rFonts w:ascii="Symbol" w:hAnsi="Symbol"/>
    </w:rPr>
  </w:style>
  <w:style w:type="character" w:customStyle="1" w:styleId="WW8Num5z1">
    <w:name w:val="WW8Num5z1"/>
    <w:rsid w:val="00F17B8B"/>
    <w:rPr>
      <w:rFonts w:ascii="Times New Roman" w:hAnsi="Times New Roman"/>
    </w:rPr>
  </w:style>
  <w:style w:type="character" w:customStyle="1" w:styleId="WW8Num5z2">
    <w:name w:val="WW8Num5z2"/>
    <w:rsid w:val="00F17B8B"/>
    <w:rPr>
      <w:rFonts w:ascii="Wingdings" w:hAnsi="Wingdings"/>
    </w:rPr>
  </w:style>
  <w:style w:type="character" w:customStyle="1" w:styleId="WW8Num5z4">
    <w:name w:val="WW8Num5z4"/>
    <w:rsid w:val="00F17B8B"/>
    <w:rPr>
      <w:rFonts w:ascii="Courier New" w:hAnsi="Courier New"/>
    </w:rPr>
  </w:style>
  <w:style w:type="character" w:customStyle="1" w:styleId="WW8Num6z0">
    <w:name w:val="WW8Num6z0"/>
    <w:rsid w:val="00F17B8B"/>
    <w:rPr>
      <w:rFonts w:ascii="Courier New" w:hAnsi="Courier New"/>
    </w:rPr>
  </w:style>
  <w:style w:type="character" w:customStyle="1" w:styleId="WW8Num8z0">
    <w:name w:val="WW8Num8z0"/>
    <w:rsid w:val="00F17B8B"/>
    <w:rPr>
      <w:rFonts w:ascii="Times New Roman" w:hAnsi="Times New Roman"/>
    </w:rPr>
  </w:style>
  <w:style w:type="character" w:customStyle="1" w:styleId="WW8Num9z0">
    <w:name w:val="WW8Num9z0"/>
    <w:rsid w:val="00F17B8B"/>
    <w:rPr>
      <w:rFonts w:ascii="Times New Roman" w:hAnsi="Times New Roman"/>
    </w:rPr>
  </w:style>
  <w:style w:type="character" w:customStyle="1" w:styleId="WW8Num10z0">
    <w:name w:val="WW8Num10z0"/>
    <w:rsid w:val="00F17B8B"/>
    <w:rPr>
      <w:rFonts w:ascii="Times New Roman" w:hAnsi="Times New Roman"/>
    </w:rPr>
  </w:style>
  <w:style w:type="character" w:customStyle="1" w:styleId="WW8Num12z0">
    <w:name w:val="WW8Num12z0"/>
    <w:rsid w:val="00F17B8B"/>
    <w:rPr>
      <w:rFonts w:ascii="Times New Roman" w:hAnsi="Times New Roman"/>
    </w:rPr>
  </w:style>
  <w:style w:type="character" w:customStyle="1" w:styleId="WW-Absatz-Standardschriftart">
    <w:name w:val="WW-Absatz-Standardschriftart"/>
    <w:rsid w:val="00F17B8B"/>
  </w:style>
  <w:style w:type="character" w:customStyle="1" w:styleId="WW-WW8Num1z0">
    <w:name w:val="WW-WW8Num1z0"/>
    <w:rsid w:val="00F17B8B"/>
    <w:rPr>
      <w:rFonts w:ascii="Symbol" w:eastAsia="Times New Roman" w:hAnsi="Symbol"/>
    </w:rPr>
  </w:style>
  <w:style w:type="character" w:customStyle="1" w:styleId="WW8Num1z1">
    <w:name w:val="WW8Num1z1"/>
    <w:rsid w:val="00F17B8B"/>
    <w:rPr>
      <w:rFonts w:ascii="Courier New" w:hAnsi="Courier New"/>
    </w:rPr>
  </w:style>
  <w:style w:type="character" w:customStyle="1" w:styleId="WW8Num1z2">
    <w:name w:val="WW8Num1z2"/>
    <w:rsid w:val="00F17B8B"/>
    <w:rPr>
      <w:rFonts w:ascii="Wingdings" w:hAnsi="Wingdings"/>
    </w:rPr>
  </w:style>
  <w:style w:type="character" w:customStyle="1" w:styleId="WW8Num1z3">
    <w:name w:val="WW8Num1z3"/>
    <w:rsid w:val="00F17B8B"/>
    <w:rPr>
      <w:rFonts w:ascii="Symbol" w:hAnsi="Symbol"/>
    </w:rPr>
  </w:style>
  <w:style w:type="character" w:customStyle="1" w:styleId="WW-WW8Num2z0">
    <w:name w:val="WW-WW8Num2z0"/>
    <w:rsid w:val="00F17B8B"/>
    <w:rPr>
      <w:rFonts w:ascii="Wingdings" w:hAnsi="Wingdings"/>
    </w:rPr>
  </w:style>
  <w:style w:type="character" w:customStyle="1" w:styleId="WW-WW8Num2z1">
    <w:name w:val="WW-WW8Num2z1"/>
    <w:rsid w:val="00F17B8B"/>
    <w:rPr>
      <w:rFonts w:ascii="Courier New" w:hAnsi="Courier New"/>
    </w:rPr>
  </w:style>
  <w:style w:type="character" w:customStyle="1" w:styleId="WW8Num2z3">
    <w:name w:val="WW8Num2z3"/>
    <w:rsid w:val="00F17B8B"/>
    <w:rPr>
      <w:rFonts w:ascii="Symbol" w:hAnsi="Symbol"/>
    </w:rPr>
  </w:style>
  <w:style w:type="character" w:customStyle="1" w:styleId="WW8Num3z0">
    <w:name w:val="WW8Num3z0"/>
    <w:rsid w:val="00F17B8B"/>
    <w:rPr>
      <w:rFonts w:ascii="Times New Roman" w:hAnsi="Times New Roman"/>
      <w:b/>
    </w:rPr>
  </w:style>
  <w:style w:type="character" w:customStyle="1" w:styleId="WW8Num3z1">
    <w:name w:val="WW8Num3z1"/>
    <w:rsid w:val="00F17B8B"/>
    <w:rPr>
      <w:rFonts w:ascii="Times New Roman" w:hAnsi="Times New Roman"/>
    </w:rPr>
  </w:style>
  <w:style w:type="character" w:customStyle="1" w:styleId="WW-WW8Num4z0">
    <w:name w:val="WW-WW8Num4z0"/>
    <w:rsid w:val="00F17B8B"/>
    <w:rPr>
      <w:rFonts w:ascii="Wingdings" w:hAnsi="Wingdings"/>
    </w:rPr>
  </w:style>
  <w:style w:type="character" w:customStyle="1" w:styleId="WW8Num4z1">
    <w:name w:val="WW8Num4z1"/>
    <w:rsid w:val="00F17B8B"/>
    <w:rPr>
      <w:rFonts w:ascii="Times New Roman" w:eastAsia="Times New Roman" w:hAnsi="Times New Roman"/>
    </w:rPr>
  </w:style>
  <w:style w:type="character" w:customStyle="1" w:styleId="WW-WW8Num5z0">
    <w:name w:val="WW-WW8Num5z0"/>
    <w:rsid w:val="00F17B8B"/>
    <w:rPr>
      <w:rFonts w:ascii="Symbol" w:eastAsia="Times New Roman" w:hAnsi="Symbol"/>
    </w:rPr>
  </w:style>
  <w:style w:type="character" w:customStyle="1" w:styleId="WW-WW8Num5z1">
    <w:name w:val="WW-WW8Num5z1"/>
    <w:rsid w:val="00F17B8B"/>
    <w:rPr>
      <w:rFonts w:ascii="Courier New" w:hAnsi="Courier New"/>
    </w:rPr>
  </w:style>
  <w:style w:type="character" w:customStyle="1" w:styleId="WW-WW8Num5z2">
    <w:name w:val="WW-WW8Num5z2"/>
    <w:rsid w:val="00F17B8B"/>
    <w:rPr>
      <w:rFonts w:ascii="Wingdings" w:hAnsi="Wingdings"/>
    </w:rPr>
  </w:style>
  <w:style w:type="character" w:customStyle="1" w:styleId="WW8Num5z3">
    <w:name w:val="WW8Num5z3"/>
    <w:rsid w:val="00F17B8B"/>
    <w:rPr>
      <w:rFonts w:ascii="Symbol" w:hAnsi="Symbol"/>
    </w:rPr>
  </w:style>
  <w:style w:type="character" w:customStyle="1" w:styleId="WW-WW8Num6z0">
    <w:name w:val="WW-WW8Num6z0"/>
    <w:rsid w:val="00F17B8B"/>
    <w:rPr>
      <w:rFonts w:ascii="Symbol" w:eastAsia="Times New Roman" w:hAnsi="Symbol"/>
    </w:rPr>
  </w:style>
  <w:style w:type="character" w:customStyle="1" w:styleId="WW8Num6z1">
    <w:name w:val="WW8Num6z1"/>
    <w:rsid w:val="00F17B8B"/>
    <w:rPr>
      <w:rFonts w:ascii="Courier New" w:hAnsi="Courier New"/>
    </w:rPr>
  </w:style>
  <w:style w:type="character" w:customStyle="1" w:styleId="WW8Num6z2">
    <w:name w:val="WW8Num6z2"/>
    <w:rsid w:val="00F17B8B"/>
    <w:rPr>
      <w:rFonts w:ascii="Wingdings" w:hAnsi="Wingdings"/>
    </w:rPr>
  </w:style>
  <w:style w:type="character" w:customStyle="1" w:styleId="WW8Num6z3">
    <w:name w:val="WW8Num6z3"/>
    <w:rsid w:val="00F17B8B"/>
    <w:rPr>
      <w:rFonts w:ascii="Symbol" w:hAnsi="Symbol"/>
    </w:rPr>
  </w:style>
  <w:style w:type="character" w:customStyle="1" w:styleId="WW8Num7z0">
    <w:name w:val="WW8Num7z0"/>
    <w:rsid w:val="00F17B8B"/>
    <w:rPr>
      <w:rFonts w:ascii="Times New Roman" w:eastAsia="Times New Roman" w:hAnsi="Times New Roman"/>
    </w:rPr>
  </w:style>
  <w:style w:type="character" w:customStyle="1" w:styleId="WW8Num7z1">
    <w:name w:val="WW8Num7z1"/>
    <w:rsid w:val="00F17B8B"/>
    <w:rPr>
      <w:rFonts w:ascii="Courier New" w:hAnsi="Courier New"/>
    </w:rPr>
  </w:style>
  <w:style w:type="character" w:customStyle="1" w:styleId="WW8Num7z2">
    <w:name w:val="WW8Num7z2"/>
    <w:rsid w:val="00F17B8B"/>
    <w:rPr>
      <w:rFonts w:ascii="Wingdings" w:hAnsi="Wingdings"/>
    </w:rPr>
  </w:style>
  <w:style w:type="character" w:customStyle="1" w:styleId="WW8Num7z3">
    <w:name w:val="WW8Num7z3"/>
    <w:rsid w:val="00F17B8B"/>
    <w:rPr>
      <w:rFonts w:ascii="Symbol" w:hAnsi="Symbol"/>
    </w:rPr>
  </w:style>
  <w:style w:type="character" w:customStyle="1" w:styleId="WW-WW8Num8z0">
    <w:name w:val="WW-WW8Num8z0"/>
    <w:rsid w:val="00F17B8B"/>
    <w:rPr>
      <w:rFonts w:ascii="Wingdings" w:hAnsi="Wingdings"/>
      <w:color w:val="auto"/>
      <w:sz w:val="24"/>
    </w:rPr>
  </w:style>
  <w:style w:type="character" w:customStyle="1" w:styleId="WW8Num8z1">
    <w:name w:val="WW8Num8z1"/>
    <w:rsid w:val="00F17B8B"/>
    <w:rPr>
      <w:rFonts w:ascii="Courier New" w:hAnsi="Courier New"/>
    </w:rPr>
  </w:style>
  <w:style w:type="character" w:customStyle="1" w:styleId="WW8Num8z2">
    <w:name w:val="WW8Num8z2"/>
    <w:rsid w:val="00F17B8B"/>
    <w:rPr>
      <w:rFonts w:ascii="Wingdings" w:hAnsi="Wingdings"/>
    </w:rPr>
  </w:style>
  <w:style w:type="character" w:customStyle="1" w:styleId="WW8Num8z3">
    <w:name w:val="WW8Num8z3"/>
    <w:rsid w:val="00F17B8B"/>
    <w:rPr>
      <w:rFonts w:ascii="Symbol" w:hAnsi="Symbol"/>
    </w:rPr>
  </w:style>
  <w:style w:type="character" w:customStyle="1" w:styleId="WW8Num9z1">
    <w:name w:val="WW8Num9z1"/>
    <w:rsid w:val="00F17B8B"/>
    <w:rPr>
      <w:rFonts w:ascii="Times New Roman" w:eastAsia="Times New Roman" w:hAnsi="Times New Roman"/>
    </w:rPr>
  </w:style>
  <w:style w:type="character" w:customStyle="1" w:styleId="WW8Num11z0">
    <w:name w:val="WW8Num11z0"/>
    <w:rsid w:val="00F17B8B"/>
    <w:rPr>
      <w:rFonts w:ascii="Times New Roman" w:hAnsi="Times New Roman"/>
    </w:rPr>
  </w:style>
  <w:style w:type="character" w:customStyle="1" w:styleId="WW-WW8Num12z0">
    <w:name w:val="WW-WW8Num12z0"/>
    <w:rsid w:val="00F17B8B"/>
    <w:rPr>
      <w:rFonts w:ascii="Symbol" w:hAnsi="Symbol"/>
    </w:rPr>
  </w:style>
  <w:style w:type="character" w:customStyle="1" w:styleId="WW8Num12z1">
    <w:name w:val="WW8Num12z1"/>
    <w:rsid w:val="00F17B8B"/>
    <w:rPr>
      <w:rFonts w:ascii="Times New Roman" w:eastAsia="Times New Roman" w:hAnsi="Times New Roman"/>
    </w:rPr>
  </w:style>
  <w:style w:type="character" w:customStyle="1" w:styleId="WW8Num12z2">
    <w:name w:val="WW8Num12z2"/>
    <w:rsid w:val="00F17B8B"/>
    <w:rPr>
      <w:rFonts w:ascii="Wingdings" w:hAnsi="Wingdings"/>
    </w:rPr>
  </w:style>
  <w:style w:type="character" w:customStyle="1" w:styleId="WW8Num12z4">
    <w:name w:val="WW8Num12z4"/>
    <w:rsid w:val="00F17B8B"/>
    <w:rPr>
      <w:rFonts w:ascii="Courier New" w:hAnsi="Courier New"/>
    </w:rPr>
  </w:style>
  <w:style w:type="character" w:customStyle="1" w:styleId="WW8Num13z0">
    <w:name w:val="WW8Num13z0"/>
    <w:rsid w:val="00F17B8B"/>
    <w:rPr>
      <w:rFonts w:ascii="Courier New" w:hAnsi="Courier New"/>
    </w:rPr>
  </w:style>
  <w:style w:type="character" w:customStyle="1" w:styleId="WW8Num13z1">
    <w:name w:val="WW8Num13z1"/>
    <w:rsid w:val="00F17B8B"/>
    <w:rPr>
      <w:rFonts w:ascii="Courier New" w:hAnsi="Courier New"/>
    </w:rPr>
  </w:style>
  <w:style w:type="character" w:customStyle="1" w:styleId="WW8Num13z2">
    <w:name w:val="WW8Num13z2"/>
    <w:rsid w:val="00F17B8B"/>
    <w:rPr>
      <w:rFonts w:ascii="Wingdings" w:hAnsi="Wingdings"/>
    </w:rPr>
  </w:style>
  <w:style w:type="character" w:customStyle="1" w:styleId="WW8Num13z3">
    <w:name w:val="WW8Num13z3"/>
    <w:rsid w:val="00F17B8B"/>
    <w:rPr>
      <w:rFonts w:ascii="Symbol" w:hAnsi="Symbol"/>
    </w:rPr>
  </w:style>
  <w:style w:type="character" w:customStyle="1" w:styleId="WW8Num15z0">
    <w:name w:val="WW8Num15z0"/>
    <w:rsid w:val="00F17B8B"/>
    <w:rPr>
      <w:rFonts w:ascii="Symbol" w:eastAsia="Times New Roman" w:hAnsi="Symbol"/>
    </w:rPr>
  </w:style>
  <w:style w:type="character" w:customStyle="1" w:styleId="WW8Num15z1">
    <w:name w:val="WW8Num15z1"/>
    <w:rsid w:val="00F17B8B"/>
    <w:rPr>
      <w:rFonts w:ascii="Courier New" w:hAnsi="Courier New"/>
    </w:rPr>
  </w:style>
  <w:style w:type="character" w:customStyle="1" w:styleId="WW8Num15z2">
    <w:name w:val="WW8Num15z2"/>
    <w:rsid w:val="00F17B8B"/>
    <w:rPr>
      <w:rFonts w:ascii="Wingdings" w:hAnsi="Wingdings"/>
    </w:rPr>
  </w:style>
  <w:style w:type="character" w:customStyle="1" w:styleId="WW8Num15z3">
    <w:name w:val="WW8Num15z3"/>
    <w:rsid w:val="00F17B8B"/>
    <w:rPr>
      <w:rFonts w:ascii="Symbol" w:hAnsi="Symbol"/>
    </w:rPr>
  </w:style>
  <w:style w:type="character" w:customStyle="1" w:styleId="WW8Num16z0">
    <w:name w:val="WW8Num16z0"/>
    <w:rsid w:val="00F17B8B"/>
    <w:rPr>
      <w:rFonts w:ascii="Times New Roman" w:hAnsi="Times New Roman"/>
    </w:rPr>
  </w:style>
  <w:style w:type="character" w:customStyle="1" w:styleId="WW8Num17z0">
    <w:name w:val="WW8Num17z0"/>
    <w:rsid w:val="00F17B8B"/>
    <w:rPr>
      <w:rFonts w:ascii="Wingdings" w:hAnsi="Wingdings"/>
      <w:color w:val="0000FF"/>
      <w:sz w:val="36"/>
    </w:rPr>
  </w:style>
  <w:style w:type="character" w:customStyle="1" w:styleId="WW8Num17z1">
    <w:name w:val="WW8Num17z1"/>
    <w:rsid w:val="00F17B8B"/>
    <w:rPr>
      <w:rFonts w:ascii="Courier New" w:hAnsi="Courier New"/>
    </w:rPr>
  </w:style>
  <w:style w:type="character" w:customStyle="1" w:styleId="WW8Num17z2">
    <w:name w:val="WW8Num17z2"/>
    <w:rsid w:val="00F17B8B"/>
    <w:rPr>
      <w:rFonts w:ascii="Wingdings" w:hAnsi="Wingdings"/>
    </w:rPr>
  </w:style>
  <w:style w:type="character" w:customStyle="1" w:styleId="WW8Num17z3">
    <w:name w:val="WW8Num17z3"/>
    <w:rsid w:val="00F17B8B"/>
    <w:rPr>
      <w:rFonts w:ascii="Symbol" w:hAnsi="Symbol"/>
    </w:rPr>
  </w:style>
  <w:style w:type="character" w:customStyle="1" w:styleId="WW8Num18z0">
    <w:name w:val="WW8Num18z0"/>
    <w:rsid w:val="00F17B8B"/>
    <w:rPr>
      <w:rFonts w:ascii="Times New Roman" w:hAnsi="Times New Roman"/>
    </w:rPr>
  </w:style>
  <w:style w:type="character" w:customStyle="1" w:styleId="WW8Num19z0">
    <w:name w:val="WW8Num19z0"/>
    <w:rsid w:val="00F17B8B"/>
    <w:rPr>
      <w:rFonts w:ascii="Courier New" w:hAnsi="Courier New"/>
    </w:rPr>
  </w:style>
  <w:style w:type="character" w:customStyle="1" w:styleId="WW8Num19z1">
    <w:name w:val="WW8Num19z1"/>
    <w:rsid w:val="00F17B8B"/>
    <w:rPr>
      <w:rFonts w:ascii="Wingdings" w:hAnsi="Wingdings"/>
    </w:rPr>
  </w:style>
  <w:style w:type="character" w:customStyle="1" w:styleId="WW8Num19z3">
    <w:name w:val="WW8Num19z3"/>
    <w:rsid w:val="00F17B8B"/>
    <w:rPr>
      <w:rFonts w:ascii="Symbol" w:hAnsi="Symbol"/>
    </w:rPr>
  </w:style>
  <w:style w:type="character" w:customStyle="1" w:styleId="WW8Num19z4">
    <w:name w:val="WW8Num19z4"/>
    <w:rsid w:val="00F17B8B"/>
    <w:rPr>
      <w:rFonts w:ascii="Courier New" w:hAnsi="Courier New"/>
    </w:rPr>
  </w:style>
  <w:style w:type="character" w:customStyle="1" w:styleId="WW8Num20z0">
    <w:name w:val="WW8Num20z0"/>
    <w:rsid w:val="00F17B8B"/>
    <w:rPr>
      <w:rFonts w:ascii="Courier New" w:hAnsi="Courier New"/>
    </w:rPr>
  </w:style>
  <w:style w:type="character" w:customStyle="1" w:styleId="WW8Num20z1">
    <w:name w:val="WW8Num20z1"/>
    <w:rsid w:val="00F17B8B"/>
    <w:rPr>
      <w:rFonts w:ascii="Courier New" w:hAnsi="Courier New"/>
    </w:rPr>
  </w:style>
  <w:style w:type="character" w:customStyle="1" w:styleId="WW8Num20z2">
    <w:name w:val="WW8Num20z2"/>
    <w:rsid w:val="00F17B8B"/>
    <w:rPr>
      <w:rFonts w:ascii="Wingdings" w:hAnsi="Wingdings"/>
    </w:rPr>
  </w:style>
  <w:style w:type="character" w:customStyle="1" w:styleId="WW8Num20z3">
    <w:name w:val="WW8Num20z3"/>
    <w:rsid w:val="00F17B8B"/>
    <w:rPr>
      <w:rFonts w:ascii="Symbol" w:hAnsi="Symbol"/>
    </w:rPr>
  </w:style>
  <w:style w:type="character" w:customStyle="1" w:styleId="WW8Num23z0">
    <w:name w:val="WW8Num23z0"/>
    <w:rsid w:val="00F17B8B"/>
    <w:rPr>
      <w:u w:val="single"/>
    </w:rPr>
  </w:style>
  <w:style w:type="character" w:customStyle="1" w:styleId="WW8Num24z0">
    <w:name w:val="WW8Num24z0"/>
    <w:rsid w:val="00F17B8B"/>
    <w:rPr>
      <w:rFonts w:ascii="Times New Roman" w:hAnsi="Times New Roman"/>
    </w:rPr>
  </w:style>
  <w:style w:type="character" w:customStyle="1" w:styleId="WW8Num25z0">
    <w:name w:val="WW8Num25z0"/>
    <w:rsid w:val="00F17B8B"/>
    <w:rPr>
      <w:rFonts w:ascii="Wingdings" w:hAnsi="Wingdings"/>
      <w:color w:val="auto"/>
      <w:sz w:val="36"/>
    </w:rPr>
  </w:style>
  <w:style w:type="character" w:customStyle="1" w:styleId="WW8Num25z1">
    <w:name w:val="WW8Num25z1"/>
    <w:rsid w:val="00F17B8B"/>
    <w:rPr>
      <w:rFonts w:ascii="Courier New" w:hAnsi="Courier New"/>
    </w:rPr>
  </w:style>
  <w:style w:type="character" w:customStyle="1" w:styleId="WW8Num25z2">
    <w:name w:val="WW8Num25z2"/>
    <w:rsid w:val="00F17B8B"/>
    <w:rPr>
      <w:rFonts w:ascii="Wingdings" w:hAnsi="Wingdings"/>
    </w:rPr>
  </w:style>
  <w:style w:type="character" w:customStyle="1" w:styleId="WW8Num25z3">
    <w:name w:val="WW8Num25z3"/>
    <w:rsid w:val="00F17B8B"/>
    <w:rPr>
      <w:rFonts w:ascii="Symbol" w:hAnsi="Symbol"/>
    </w:rPr>
  </w:style>
  <w:style w:type="character" w:customStyle="1" w:styleId="WW8Num27z0">
    <w:name w:val="WW8Num27z0"/>
    <w:rsid w:val="00F17B8B"/>
    <w:rPr>
      <w:rFonts w:ascii="Wingdings" w:hAnsi="Wingdings"/>
    </w:rPr>
  </w:style>
  <w:style w:type="character" w:customStyle="1" w:styleId="WW8Num27z1">
    <w:name w:val="WW8Num27z1"/>
    <w:rsid w:val="00F17B8B"/>
    <w:rPr>
      <w:rFonts w:ascii="Courier New" w:hAnsi="Courier New"/>
    </w:rPr>
  </w:style>
  <w:style w:type="character" w:customStyle="1" w:styleId="WW8Num27z3">
    <w:name w:val="WW8Num27z3"/>
    <w:rsid w:val="00F17B8B"/>
    <w:rPr>
      <w:rFonts w:ascii="Symbol" w:hAnsi="Symbol"/>
    </w:rPr>
  </w:style>
  <w:style w:type="character" w:customStyle="1" w:styleId="WW8Num28z0">
    <w:name w:val="WW8Num28z0"/>
    <w:rsid w:val="00F17B8B"/>
    <w:rPr>
      <w:rFonts w:ascii="Times New Roman" w:eastAsia="Times New Roman" w:hAnsi="Times New Roman"/>
    </w:rPr>
  </w:style>
  <w:style w:type="character" w:customStyle="1" w:styleId="WW8Num28z1">
    <w:name w:val="WW8Num28z1"/>
    <w:rsid w:val="00F17B8B"/>
    <w:rPr>
      <w:rFonts w:ascii="Courier New" w:hAnsi="Courier New"/>
    </w:rPr>
  </w:style>
  <w:style w:type="character" w:customStyle="1" w:styleId="WW8Num28z2">
    <w:name w:val="WW8Num28z2"/>
    <w:rsid w:val="00F17B8B"/>
    <w:rPr>
      <w:rFonts w:ascii="Wingdings" w:hAnsi="Wingdings"/>
    </w:rPr>
  </w:style>
  <w:style w:type="character" w:customStyle="1" w:styleId="WW8Num28z3">
    <w:name w:val="WW8Num28z3"/>
    <w:rsid w:val="00F17B8B"/>
    <w:rPr>
      <w:rFonts w:ascii="Symbol" w:hAnsi="Symbol"/>
    </w:rPr>
  </w:style>
  <w:style w:type="character" w:customStyle="1" w:styleId="WW8Num29z0">
    <w:name w:val="WW8Num29z0"/>
    <w:rsid w:val="00F17B8B"/>
    <w:rPr>
      <w:rFonts w:ascii="Wingdings" w:hAnsi="Wingdings"/>
    </w:rPr>
  </w:style>
  <w:style w:type="character" w:customStyle="1" w:styleId="WW8Num29z1">
    <w:name w:val="WW8Num29z1"/>
    <w:rsid w:val="00F17B8B"/>
    <w:rPr>
      <w:rFonts w:ascii="Courier New" w:hAnsi="Courier New"/>
    </w:rPr>
  </w:style>
  <w:style w:type="character" w:customStyle="1" w:styleId="WW8Num29z3">
    <w:name w:val="WW8Num29z3"/>
    <w:rsid w:val="00F17B8B"/>
    <w:rPr>
      <w:rFonts w:ascii="Symbol" w:hAnsi="Symbol"/>
    </w:rPr>
  </w:style>
  <w:style w:type="character" w:customStyle="1" w:styleId="WW8Num30z0">
    <w:name w:val="WW8Num30z0"/>
    <w:rsid w:val="00F17B8B"/>
    <w:rPr>
      <w:rFonts w:ascii="Courier New" w:hAnsi="Courier New"/>
    </w:rPr>
  </w:style>
  <w:style w:type="character" w:customStyle="1" w:styleId="WW8Num30z1">
    <w:name w:val="WW8Num30z1"/>
    <w:rsid w:val="00F17B8B"/>
    <w:rPr>
      <w:rFonts w:ascii="Courier New" w:hAnsi="Courier New"/>
    </w:rPr>
  </w:style>
  <w:style w:type="character" w:customStyle="1" w:styleId="WW8Num30z2">
    <w:name w:val="WW8Num30z2"/>
    <w:rsid w:val="00F17B8B"/>
    <w:rPr>
      <w:rFonts w:ascii="Wingdings" w:hAnsi="Wingdings"/>
    </w:rPr>
  </w:style>
  <w:style w:type="character" w:customStyle="1" w:styleId="WW8Num30z3">
    <w:name w:val="WW8Num30z3"/>
    <w:rsid w:val="00F17B8B"/>
    <w:rPr>
      <w:rFonts w:ascii="Symbol" w:hAnsi="Symbol"/>
    </w:rPr>
  </w:style>
  <w:style w:type="character" w:customStyle="1" w:styleId="WW8Num31z0">
    <w:name w:val="WW8Num31z0"/>
    <w:rsid w:val="00F17B8B"/>
    <w:rPr>
      <w:b/>
      <w:sz w:val="20"/>
    </w:rPr>
  </w:style>
  <w:style w:type="character" w:customStyle="1" w:styleId="WW8Num32z0">
    <w:name w:val="WW8Num32z0"/>
    <w:rsid w:val="00F17B8B"/>
    <w:rPr>
      <w:rFonts w:ascii="Times New Roman" w:eastAsia="Times New Roman" w:hAnsi="Times New Roman"/>
    </w:rPr>
  </w:style>
  <w:style w:type="character" w:customStyle="1" w:styleId="WW8Num32z1">
    <w:name w:val="WW8Num32z1"/>
    <w:rsid w:val="00F17B8B"/>
    <w:rPr>
      <w:rFonts w:ascii="Courier New" w:hAnsi="Courier New"/>
    </w:rPr>
  </w:style>
  <w:style w:type="character" w:customStyle="1" w:styleId="WW8Num32z2">
    <w:name w:val="WW8Num32z2"/>
    <w:rsid w:val="00F17B8B"/>
    <w:rPr>
      <w:rFonts w:ascii="Wingdings" w:hAnsi="Wingdings"/>
    </w:rPr>
  </w:style>
  <w:style w:type="character" w:customStyle="1" w:styleId="WW8Num32z3">
    <w:name w:val="WW8Num32z3"/>
    <w:rsid w:val="00F17B8B"/>
    <w:rPr>
      <w:rFonts w:ascii="Symbol" w:hAnsi="Symbol"/>
    </w:rPr>
  </w:style>
  <w:style w:type="character" w:customStyle="1" w:styleId="WW8Num33z0">
    <w:name w:val="WW8Num33z0"/>
    <w:rsid w:val="00F17B8B"/>
    <w:rPr>
      <w:rFonts w:ascii="Wingdings" w:hAnsi="Wingdings"/>
    </w:rPr>
  </w:style>
  <w:style w:type="character" w:customStyle="1" w:styleId="WW8Num33z1">
    <w:name w:val="WW8Num33z1"/>
    <w:rsid w:val="00F17B8B"/>
    <w:rPr>
      <w:rFonts w:ascii="Courier New" w:hAnsi="Courier New"/>
    </w:rPr>
  </w:style>
  <w:style w:type="character" w:customStyle="1" w:styleId="WW8Num33z3">
    <w:name w:val="WW8Num33z3"/>
    <w:rsid w:val="00F17B8B"/>
    <w:rPr>
      <w:rFonts w:ascii="Symbol" w:hAnsi="Symbol"/>
    </w:rPr>
  </w:style>
  <w:style w:type="character" w:customStyle="1" w:styleId="WW8Num34z0">
    <w:name w:val="WW8Num34z0"/>
    <w:rsid w:val="00F17B8B"/>
    <w:rPr>
      <w:rFonts w:ascii="Wingdings" w:hAnsi="Wingdings"/>
    </w:rPr>
  </w:style>
  <w:style w:type="character" w:customStyle="1" w:styleId="WW8Num34z1">
    <w:name w:val="WW8Num34z1"/>
    <w:rsid w:val="00F17B8B"/>
    <w:rPr>
      <w:rFonts w:ascii="Courier New" w:hAnsi="Courier New"/>
    </w:rPr>
  </w:style>
  <w:style w:type="character" w:customStyle="1" w:styleId="WW8Num34z3">
    <w:name w:val="WW8Num34z3"/>
    <w:rsid w:val="00F17B8B"/>
    <w:rPr>
      <w:rFonts w:ascii="Symbol" w:hAnsi="Symbol"/>
    </w:rPr>
  </w:style>
  <w:style w:type="character" w:customStyle="1" w:styleId="WW8Num35z0">
    <w:name w:val="WW8Num35z0"/>
    <w:rsid w:val="00F17B8B"/>
    <w:rPr>
      <w:rFonts w:ascii="Times New Roman" w:hAnsi="Times New Roman"/>
    </w:rPr>
  </w:style>
  <w:style w:type="character" w:customStyle="1" w:styleId="WW8Num36z0">
    <w:name w:val="WW8Num36z0"/>
    <w:rsid w:val="00F17B8B"/>
    <w:rPr>
      <w:sz w:val="20"/>
    </w:rPr>
  </w:style>
  <w:style w:type="character" w:customStyle="1" w:styleId="WW8Num37z0">
    <w:name w:val="WW8Num37z0"/>
    <w:rsid w:val="00F17B8B"/>
    <w:rPr>
      <w:rFonts w:ascii="Times New Roman" w:eastAsia="Times New Roman" w:hAnsi="Times New Roman"/>
    </w:rPr>
  </w:style>
  <w:style w:type="character" w:customStyle="1" w:styleId="WW8Num37z1">
    <w:name w:val="WW8Num37z1"/>
    <w:rsid w:val="00F17B8B"/>
    <w:rPr>
      <w:rFonts w:ascii="Courier New" w:hAnsi="Courier New"/>
    </w:rPr>
  </w:style>
  <w:style w:type="character" w:customStyle="1" w:styleId="WW8Num37z2">
    <w:name w:val="WW8Num37z2"/>
    <w:rsid w:val="00F17B8B"/>
    <w:rPr>
      <w:rFonts w:ascii="Wingdings" w:hAnsi="Wingdings"/>
    </w:rPr>
  </w:style>
  <w:style w:type="character" w:customStyle="1" w:styleId="WW8Num37z3">
    <w:name w:val="WW8Num37z3"/>
    <w:rsid w:val="00F17B8B"/>
    <w:rPr>
      <w:rFonts w:ascii="Symbol" w:hAnsi="Symbol"/>
    </w:rPr>
  </w:style>
  <w:style w:type="character" w:customStyle="1" w:styleId="WW-Policepardfaut">
    <w:name w:val="WW-Police par défaut"/>
    <w:rsid w:val="00F17B8B"/>
  </w:style>
  <w:style w:type="character" w:styleId="Numrodepage">
    <w:name w:val="page number"/>
    <w:basedOn w:val="WW-Policepardfaut"/>
    <w:rsid w:val="00F17B8B"/>
    <w:rPr>
      <w:rFonts w:cs="Times New Roman"/>
    </w:rPr>
  </w:style>
  <w:style w:type="character" w:customStyle="1" w:styleId="Puces">
    <w:name w:val="Puces"/>
    <w:rsid w:val="00F17B8B"/>
    <w:rPr>
      <w:rFonts w:ascii="StarSymbol" w:eastAsia="Times New Roman" w:hAnsi="StarSymbol"/>
      <w:sz w:val="18"/>
    </w:rPr>
  </w:style>
  <w:style w:type="paragraph" w:styleId="Corpsdetexte">
    <w:name w:val="Body Text"/>
    <w:basedOn w:val="Normal"/>
    <w:rsid w:val="00F17B8B"/>
    <w:pPr>
      <w:bidi/>
      <w:spacing w:line="360" w:lineRule="auto"/>
      <w:jc w:val="both"/>
    </w:pPr>
    <w:rPr>
      <w:rFonts w:cs="Arabic Transparent"/>
      <w:sz w:val="32"/>
      <w:szCs w:val="32"/>
      <w:lang w:eastAsia="ar-TN" w:bidi="ar-TN"/>
    </w:rPr>
  </w:style>
  <w:style w:type="paragraph" w:styleId="Liste">
    <w:name w:val="List"/>
    <w:basedOn w:val="Corpsdetexte"/>
    <w:rsid w:val="00F17B8B"/>
    <w:rPr>
      <w:rFonts w:cs="Tahoma"/>
    </w:rPr>
  </w:style>
  <w:style w:type="paragraph" w:customStyle="1" w:styleId="Lgende1">
    <w:name w:val="Légende1"/>
    <w:basedOn w:val="Normal"/>
    <w:rsid w:val="00F17B8B"/>
    <w:pPr>
      <w:suppressLineNumbers/>
      <w:spacing w:before="120" w:after="120"/>
    </w:pPr>
    <w:rPr>
      <w:rFonts w:cs="Tahoma"/>
      <w:i/>
      <w:iCs/>
      <w:sz w:val="20"/>
      <w:szCs w:val="20"/>
    </w:rPr>
  </w:style>
  <w:style w:type="paragraph" w:customStyle="1" w:styleId="Rpertoire">
    <w:name w:val="Répertoire"/>
    <w:basedOn w:val="Normal"/>
    <w:rsid w:val="00F17B8B"/>
    <w:pPr>
      <w:suppressLineNumbers/>
    </w:pPr>
    <w:rPr>
      <w:rFonts w:cs="Tahoma"/>
    </w:rPr>
  </w:style>
  <w:style w:type="paragraph" w:customStyle="1" w:styleId="Titre10">
    <w:name w:val="Titre1"/>
    <w:basedOn w:val="Normal"/>
    <w:next w:val="Corpsdetexte"/>
    <w:rsid w:val="00F17B8B"/>
    <w:pPr>
      <w:keepNext/>
      <w:spacing w:before="240" w:after="120"/>
    </w:pPr>
    <w:rPr>
      <w:rFonts w:ascii="Arial" w:eastAsia="Mincho" w:hAnsi="Arial" w:cs="Tahoma"/>
      <w:sz w:val="28"/>
      <w:szCs w:val="28"/>
    </w:rPr>
  </w:style>
  <w:style w:type="paragraph" w:customStyle="1" w:styleId="WW-Lgende">
    <w:name w:val="WW-Légende"/>
    <w:basedOn w:val="Normal"/>
    <w:rsid w:val="00F17B8B"/>
    <w:pPr>
      <w:suppressLineNumbers/>
      <w:spacing w:before="120" w:after="120"/>
    </w:pPr>
    <w:rPr>
      <w:rFonts w:cs="Tahoma"/>
      <w:i/>
      <w:iCs/>
      <w:sz w:val="20"/>
      <w:szCs w:val="20"/>
    </w:rPr>
  </w:style>
  <w:style w:type="paragraph" w:customStyle="1" w:styleId="WW-Rpertoire">
    <w:name w:val="WW-Répertoire"/>
    <w:basedOn w:val="Normal"/>
    <w:rsid w:val="00F17B8B"/>
    <w:pPr>
      <w:suppressLineNumbers/>
    </w:pPr>
    <w:rPr>
      <w:rFonts w:cs="Tahoma"/>
    </w:rPr>
  </w:style>
  <w:style w:type="paragraph" w:customStyle="1" w:styleId="WW-Titre">
    <w:name w:val="WW-Titre"/>
    <w:basedOn w:val="Normal"/>
    <w:next w:val="Corpsdetexte"/>
    <w:rsid w:val="00F17B8B"/>
    <w:pPr>
      <w:keepNext/>
      <w:spacing w:before="240" w:after="120"/>
    </w:pPr>
    <w:rPr>
      <w:rFonts w:ascii="Arial" w:eastAsia="Mincho" w:hAnsi="Arial" w:cs="Tahoma"/>
      <w:sz w:val="28"/>
      <w:szCs w:val="28"/>
    </w:rPr>
  </w:style>
  <w:style w:type="paragraph" w:styleId="Pieddepage">
    <w:name w:val="footer"/>
    <w:basedOn w:val="Normal"/>
    <w:link w:val="PieddepageCar"/>
    <w:uiPriority w:val="99"/>
    <w:rsid w:val="00F17B8B"/>
    <w:pPr>
      <w:tabs>
        <w:tab w:val="center" w:pos="4153"/>
        <w:tab w:val="right" w:pos="8306"/>
      </w:tabs>
    </w:pPr>
  </w:style>
  <w:style w:type="paragraph" w:styleId="Retraitcorpsdetexte">
    <w:name w:val="Body Text Indent"/>
    <w:basedOn w:val="Normal"/>
    <w:link w:val="RetraitcorpsdetexteCar"/>
    <w:rsid w:val="00F17B8B"/>
    <w:pPr>
      <w:bidi/>
      <w:spacing w:line="360" w:lineRule="auto"/>
      <w:ind w:firstLine="589"/>
      <w:jc w:val="both"/>
    </w:pPr>
    <w:rPr>
      <w:rFonts w:cs="Arabic Transparent"/>
      <w:sz w:val="28"/>
      <w:szCs w:val="28"/>
    </w:rPr>
  </w:style>
  <w:style w:type="paragraph" w:customStyle="1" w:styleId="WW-Retraitcorpsdetexte2">
    <w:name w:val="WW-Retrait corps de texte 2"/>
    <w:basedOn w:val="Normal"/>
    <w:rsid w:val="00F17B8B"/>
    <w:pPr>
      <w:bidi/>
      <w:spacing w:line="360" w:lineRule="auto"/>
      <w:ind w:firstLine="589"/>
      <w:jc w:val="both"/>
    </w:pPr>
    <w:rPr>
      <w:rFonts w:cs="Arabic Transparent"/>
      <w:color w:val="0000FF"/>
      <w:sz w:val="32"/>
      <w:szCs w:val="32"/>
      <w:lang w:eastAsia="ar-TN" w:bidi="ar-TN"/>
    </w:rPr>
  </w:style>
  <w:style w:type="paragraph" w:customStyle="1" w:styleId="WW-Textebrut">
    <w:name w:val="WW-Texte brut"/>
    <w:basedOn w:val="Normal"/>
    <w:rsid w:val="00F17B8B"/>
    <w:pPr>
      <w:widowControl w:val="0"/>
    </w:pPr>
    <w:rPr>
      <w:rFonts w:ascii="Courier New" w:hAnsi="Courier New" w:cs="Courier New"/>
      <w:sz w:val="20"/>
      <w:szCs w:val="20"/>
    </w:rPr>
  </w:style>
  <w:style w:type="paragraph" w:customStyle="1" w:styleId="WW-Corpsdetexte2">
    <w:name w:val="WW-Corps de texte 2"/>
    <w:basedOn w:val="Normal"/>
    <w:rsid w:val="00F17B8B"/>
    <w:pPr>
      <w:widowControl w:val="0"/>
      <w:tabs>
        <w:tab w:val="left" w:pos="4023"/>
        <w:tab w:val="left" w:pos="5016"/>
        <w:tab w:val="left" w:pos="6008"/>
        <w:tab w:val="left" w:pos="7000"/>
      </w:tabs>
      <w:jc w:val="both"/>
    </w:pPr>
    <w:rPr>
      <w:lang w:eastAsia="ar-TN" w:bidi="ar-TN"/>
    </w:rPr>
  </w:style>
  <w:style w:type="paragraph" w:customStyle="1" w:styleId="WW-Corpsdetexte3">
    <w:name w:val="WW-Corps de texte 3"/>
    <w:basedOn w:val="Normal"/>
    <w:rsid w:val="00F17B8B"/>
    <w:pPr>
      <w:bidi/>
      <w:jc w:val="center"/>
    </w:pPr>
    <w:rPr>
      <w:sz w:val="72"/>
      <w:szCs w:val="72"/>
      <w:lang w:eastAsia="ar-TN" w:bidi="ar-TN"/>
    </w:rPr>
  </w:style>
  <w:style w:type="paragraph" w:customStyle="1" w:styleId="WW-Retraitcorpsdetexte3">
    <w:name w:val="WW-Retrait corps de texte 3"/>
    <w:basedOn w:val="Normal"/>
    <w:rsid w:val="00F17B8B"/>
    <w:pPr>
      <w:bidi/>
      <w:spacing w:line="360" w:lineRule="auto"/>
      <w:ind w:left="769" w:right="769"/>
      <w:jc w:val="both"/>
    </w:pPr>
    <w:rPr>
      <w:b/>
      <w:bCs/>
      <w:sz w:val="32"/>
      <w:szCs w:val="32"/>
    </w:rPr>
  </w:style>
  <w:style w:type="paragraph" w:customStyle="1" w:styleId="Contenuducadre">
    <w:name w:val="Contenu du cadre"/>
    <w:basedOn w:val="Corpsdetexte"/>
    <w:rsid w:val="00F17B8B"/>
  </w:style>
  <w:style w:type="paragraph" w:customStyle="1" w:styleId="WW-Contenuducadre">
    <w:name w:val="WW-Contenu du cadre"/>
    <w:basedOn w:val="Corpsdetexte"/>
    <w:rsid w:val="00F17B8B"/>
  </w:style>
  <w:style w:type="table" w:styleId="Grilledutableau">
    <w:name w:val="Table Grid"/>
    <w:basedOn w:val="TableauNormal"/>
    <w:uiPriority w:val="39"/>
    <w:rsid w:val="00C03FD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4E1E04"/>
    <w:pPr>
      <w:tabs>
        <w:tab w:val="center" w:pos="4536"/>
        <w:tab w:val="right" w:pos="9072"/>
      </w:tabs>
      <w:bidi/>
    </w:pPr>
    <w:rPr>
      <w:rFonts w:cs="Traditional Arabic"/>
      <w:sz w:val="20"/>
      <w:szCs w:val="20"/>
    </w:rPr>
  </w:style>
  <w:style w:type="paragraph" w:styleId="Textebrut">
    <w:name w:val="Plain Text"/>
    <w:basedOn w:val="Normal"/>
    <w:rsid w:val="004E1E04"/>
    <w:pPr>
      <w:widowControl w:val="0"/>
    </w:pPr>
    <w:rPr>
      <w:rFonts w:ascii="Courier New" w:hAnsi="Courier New" w:cs="Traditional Arabic"/>
      <w:sz w:val="20"/>
      <w:szCs w:val="20"/>
    </w:rPr>
  </w:style>
  <w:style w:type="paragraph" w:customStyle="1" w:styleId="xl25">
    <w:name w:val="xl25"/>
    <w:basedOn w:val="Normal"/>
    <w:rsid w:val="004E1E04"/>
    <w:pPr>
      <w:pBdr>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styleId="Textedebulles">
    <w:name w:val="Balloon Text"/>
    <w:basedOn w:val="Normal"/>
    <w:semiHidden/>
    <w:rsid w:val="004E1E04"/>
    <w:rPr>
      <w:rFonts w:ascii="Tahoma" w:hAnsi="Tahoma" w:cs="Tahoma"/>
      <w:sz w:val="16"/>
      <w:szCs w:val="16"/>
    </w:rPr>
  </w:style>
  <w:style w:type="character" w:styleId="Accentuation">
    <w:name w:val="Emphasis"/>
    <w:basedOn w:val="Policepardfaut"/>
    <w:qFormat/>
    <w:rsid w:val="00BF1ECD"/>
    <w:rPr>
      <w:i/>
      <w:iCs/>
    </w:rPr>
  </w:style>
  <w:style w:type="character" w:styleId="lev">
    <w:name w:val="Strong"/>
    <w:basedOn w:val="Policepardfaut"/>
    <w:uiPriority w:val="22"/>
    <w:qFormat/>
    <w:rsid w:val="00BF1ECD"/>
    <w:rPr>
      <w:b/>
      <w:bCs/>
    </w:rPr>
  </w:style>
  <w:style w:type="paragraph" w:styleId="Sous-titre">
    <w:name w:val="Subtitle"/>
    <w:basedOn w:val="Normal"/>
    <w:next w:val="Normal"/>
    <w:link w:val="Sous-titreCar"/>
    <w:qFormat/>
    <w:rsid w:val="00BF1ECD"/>
    <w:pPr>
      <w:spacing w:after="60"/>
      <w:jc w:val="center"/>
      <w:outlineLvl w:val="1"/>
    </w:pPr>
    <w:rPr>
      <w:rFonts w:ascii="Cambria" w:hAnsi="Cambria"/>
    </w:rPr>
  </w:style>
  <w:style w:type="character" w:customStyle="1" w:styleId="Sous-titreCar">
    <w:name w:val="Sous-titre Car"/>
    <w:basedOn w:val="Policepardfaut"/>
    <w:link w:val="Sous-titre"/>
    <w:rsid w:val="00BF1ECD"/>
    <w:rPr>
      <w:rFonts w:ascii="Cambria" w:hAnsi="Cambria"/>
      <w:sz w:val="24"/>
      <w:szCs w:val="24"/>
      <w:lang w:eastAsia="ar-SA"/>
    </w:rPr>
  </w:style>
  <w:style w:type="paragraph" w:styleId="Titre">
    <w:name w:val="Title"/>
    <w:basedOn w:val="Normal"/>
    <w:next w:val="Normal"/>
    <w:link w:val="TitreCar"/>
    <w:qFormat/>
    <w:rsid w:val="00BF1ECD"/>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BF1ECD"/>
    <w:rPr>
      <w:rFonts w:ascii="Cambria" w:hAnsi="Cambria"/>
      <w:b/>
      <w:bCs/>
      <w:kern w:val="28"/>
      <w:sz w:val="32"/>
      <w:szCs w:val="32"/>
      <w:lang w:eastAsia="ar-SA"/>
    </w:rPr>
  </w:style>
  <w:style w:type="character" w:customStyle="1" w:styleId="Titre2Car">
    <w:name w:val="Titre 2 Car"/>
    <w:basedOn w:val="Policepardfaut"/>
    <w:link w:val="Titre2"/>
    <w:rsid w:val="00962FD0"/>
    <w:rPr>
      <w:rFonts w:cs="Traditional Arabic"/>
      <w:b/>
      <w:bCs/>
      <w:u w:val="single"/>
    </w:rPr>
  </w:style>
  <w:style w:type="character" w:customStyle="1" w:styleId="Titre3Car">
    <w:name w:val="Titre 3 Car"/>
    <w:basedOn w:val="Policepardfaut"/>
    <w:link w:val="Titre3"/>
    <w:rsid w:val="00962FD0"/>
    <w:rPr>
      <w:rFonts w:cs="Arabic Transparent"/>
      <w:b/>
      <w:bCs/>
      <w:sz w:val="32"/>
      <w:szCs w:val="32"/>
      <w:lang w:eastAsia="ar-SA"/>
    </w:rPr>
  </w:style>
  <w:style w:type="character" w:customStyle="1" w:styleId="RetraitcorpsdetexteCar">
    <w:name w:val="Retrait corps de texte Car"/>
    <w:basedOn w:val="Policepardfaut"/>
    <w:link w:val="Retraitcorpsdetexte"/>
    <w:rsid w:val="00962FD0"/>
    <w:rPr>
      <w:rFonts w:cs="Arabic Transparent"/>
      <w:sz w:val="28"/>
      <w:szCs w:val="28"/>
      <w:lang w:eastAsia="ar-SA"/>
    </w:rPr>
  </w:style>
  <w:style w:type="character" w:styleId="Marquedecommentaire">
    <w:name w:val="annotation reference"/>
    <w:basedOn w:val="Policepardfaut"/>
    <w:semiHidden/>
    <w:rsid w:val="00E549D2"/>
    <w:rPr>
      <w:sz w:val="16"/>
      <w:szCs w:val="16"/>
    </w:rPr>
  </w:style>
  <w:style w:type="paragraph" w:styleId="Commentaire">
    <w:name w:val="annotation text"/>
    <w:basedOn w:val="Normal"/>
    <w:semiHidden/>
    <w:rsid w:val="00E549D2"/>
    <w:rPr>
      <w:sz w:val="20"/>
      <w:szCs w:val="20"/>
    </w:rPr>
  </w:style>
  <w:style w:type="paragraph" w:styleId="Objetducommentaire">
    <w:name w:val="annotation subject"/>
    <w:basedOn w:val="Commentaire"/>
    <w:next w:val="Commentaire"/>
    <w:semiHidden/>
    <w:rsid w:val="00E549D2"/>
    <w:rPr>
      <w:b/>
      <w:bCs/>
    </w:r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qFormat/>
    <w:rsid w:val="00500092"/>
    <w:pPr>
      <w:ind w:left="720"/>
      <w:contextualSpacing/>
    </w:pPr>
  </w:style>
  <w:style w:type="character" w:styleId="Lienhypertexte">
    <w:name w:val="Hyperlink"/>
    <w:basedOn w:val="Policepardfaut"/>
    <w:uiPriority w:val="99"/>
    <w:unhideWhenUsed/>
    <w:rsid w:val="00D25D66"/>
    <w:rPr>
      <w:color w:val="0000FF"/>
      <w:u w:val="single"/>
    </w:rPr>
  </w:style>
  <w:style w:type="character" w:customStyle="1" w:styleId="apple-converted-space">
    <w:name w:val="apple-converted-space"/>
    <w:basedOn w:val="Policepardfaut"/>
    <w:rsid w:val="00D25D66"/>
  </w:style>
  <w:style w:type="paragraph" w:styleId="Retraitcorpsdetexte3">
    <w:name w:val="Body Text Indent 3"/>
    <w:basedOn w:val="Normal"/>
    <w:link w:val="Retraitcorpsdetexte3Car"/>
    <w:rsid w:val="001931C2"/>
    <w:pPr>
      <w:spacing w:after="120"/>
      <w:ind w:left="283"/>
    </w:pPr>
    <w:rPr>
      <w:sz w:val="16"/>
      <w:szCs w:val="16"/>
    </w:rPr>
  </w:style>
  <w:style w:type="character" w:customStyle="1" w:styleId="Retraitcorpsdetexte3Car">
    <w:name w:val="Retrait corps de texte 3 Car"/>
    <w:basedOn w:val="Policepardfaut"/>
    <w:link w:val="Retraitcorpsdetexte3"/>
    <w:rsid w:val="001931C2"/>
    <w:rPr>
      <w:sz w:val="16"/>
      <w:szCs w:val="16"/>
      <w:lang w:eastAsia="ar-SA"/>
    </w:rPr>
  </w:style>
  <w:style w:type="character" w:customStyle="1" w:styleId="PieddepageCar">
    <w:name w:val="Pied de page Car"/>
    <w:link w:val="Pieddepage"/>
    <w:uiPriority w:val="99"/>
    <w:rsid w:val="00681867"/>
    <w:rPr>
      <w:sz w:val="24"/>
      <w:szCs w:val="24"/>
      <w:lang w:eastAsia="ar-SA"/>
    </w:rPr>
  </w:style>
  <w:style w:type="character" w:customStyle="1" w:styleId="wyserightcol">
    <w:name w:val="wyserightcol"/>
    <w:basedOn w:val="Policepardfaut"/>
    <w:rsid w:val="003F2A81"/>
  </w:style>
  <w:style w:type="paragraph" w:styleId="Notedebasdepage">
    <w:name w:val="footnote text"/>
    <w:basedOn w:val="Normal"/>
    <w:link w:val="NotedebasdepageCar"/>
    <w:semiHidden/>
    <w:unhideWhenUsed/>
    <w:rsid w:val="00465949"/>
    <w:rPr>
      <w:sz w:val="20"/>
      <w:szCs w:val="20"/>
    </w:rPr>
  </w:style>
  <w:style w:type="character" w:customStyle="1" w:styleId="NotedebasdepageCar">
    <w:name w:val="Note de bas de page Car"/>
    <w:basedOn w:val="Policepardfaut"/>
    <w:link w:val="Notedebasdepage"/>
    <w:semiHidden/>
    <w:rsid w:val="00465949"/>
    <w:rPr>
      <w:lang w:eastAsia="ar-SA"/>
    </w:rPr>
  </w:style>
  <w:style w:type="character" w:styleId="Appelnotedebasdep">
    <w:name w:val="footnote reference"/>
    <w:basedOn w:val="Policepardfaut"/>
    <w:semiHidden/>
    <w:unhideWhenUsed/>
    <w:rsid w:val="00465949"/>
    <w:rPr>
      <w:vertAlign w:val="superscript"/>
    </w:rPr>
  </w:style>
  <w:style w:type="character" w:customStyle="1" w:styleId="Titre5Car">
    <w:name w:val="Titre 5 Car"/>
    <w:basedOn w:val="Policepardfaut"/>
    <w:link w:val="Titre5"/>
    <w:uiPriority w:val="9"/>
    <w:rsid w:val="00F7661A"/>
    <w:rPr>
      <w:rFonts w:ascii="Trebuchet MS" w:hAnsi="Trebuchet MS" w:cs="Monotype Koufi"/>
      <w:b/>
      <w:bCs/>
      <w:sz w:val="200"/>
      <w:szCs w:val="200"/>
      <w:lang w:eastAsia="ar-TN" w:bidi="ar-TN"/>
    </w:rPr>
  </w:style>
  <w:style w:type="paragraph" w:styleId="Notedefin">
    <w:name w:val="endnote text"/>
    <w:basedOn w:val="Normal"/>
    <w:link w:val="NotedefinCar"/>
    <w:semiHidden/>
    <w:unhideWhenUsed/>
    <w:rsid w:val="00093446"/>
    <w:rPr>
      <w:sz w:val="20"/>
      <w:szCs w:val="20"/>
    </w:rPr>
  </w:style>
  <w:style w:type="character" w:customStyle="1" w:styleId="NotedefinCar">
    <w:name w:val="Note de fin Car"/>
    <w:basedOn w:val="Policepardfaut"/>
    <w:link w:val="Notedefin"/>
    <w:semiHidden/>
    <w:rsid w:val="00093446"/>
    <w:rPr>
      <w:lang w:eastAsia="ar-SA"/>
    </w:rPr>
  </w:style>
  <w:style w:type="character" w:styleId="Appeldenotedefin">
    <w:name w:val="endnote reference"/>
    <w:basedOn w:val="Policepardfaut"/>
    <w:semiHidden/>
    <w:unhideWhenUsed/>
    <w:rsid w:val="00093446"/>
    <w:rPr>
      <w:vertAlign w:val="superscript"/>
    </w:rPr>
  </w:style>
  <w:style w:type="character" w:customStyle="1" w:styleId="article">
    <w:name w:val="article"/>
    <w:basedOn w:val="Policepardfaut"/>
    <w:rsid w:val="00465FFF"/>
  </w:style>
  <w:style w:type="character" w:customStyle="1" w:styleId="rowid23620">
    <w:name w:val="row_id_23620"/>
    <w:basedOn w:val="Policepardfaut"/>
    <w:rsid w:val="00465FFF"/>
  </w:style>
  <w:style w:type="character" w:customStyle="1" w:styleId="rowid597">
    <w:name w:val="row_id_597"/>
    <w:basedOn w:val="Policepardfaut"/>
    <w:rsid w:val="00465FFF"/>
  </w:style>
  <w:style w:type="character" w:customStyle="1" w:styleId="rowid13984">
    <w:name w:val="row_id_13984"/>
    <w:basedOn w:val="Policepardfaut"/>
    <w:rsid w:val="00465FFF"/>
  </w:style>
  <w:style w:type="character" w:customStyle="1" w:styleId="rowid1767">
    <w:name w:val="row_id_1767"/>
    <w:basedOn w:val="Policepardfaut"/>
    <w:rsid w:val="00465FFF"/>
  </w:style>
  <w:style w:type="character" w:customStyle="1" w:styleId="rowid3435">
    <w:name w:val="row_id_3435"/>
    <w:basedOn w:val="Policepardfaut"/>
    <w:rsid w:val="00465FFF"/>
  </w:style>
  <w:style w:type="character" w:customStyle="1" w:styleId="rowid14947">
    <w:name w:val="row_id_14947"/>
    <w:basedOn w:val="Policepardfaut"/>
    <w:rsid w:val="00465FFF"/>
  </w:style>
  <w:style w:type="character" w:customStyle="1" w:styleId="rowid598">
    <w:name w:val="row_id_598"/>
    <w:basedOn w:val="Policepardfaut"/>
    <w:rsid w:val="00465FFF"/>
  </w:style>
  <w:style w:type="character" w:customStyle="1" w:styleId="rowid599">
    <w:name w:val="row_id_599"/>
    <w:basedOn w:val="Policepardfaut"/>
    <w:rsid w:val="00465FFF"/>
  </w:style>
  <w:style w:type="character" w:customStyle="1" w:styleId="rowid2297">
    <w:name w:val="row_id_2297"/>
    <w:basedOn w:val="Policepardfaut"/>
    <w:rsid w:val="00465FFF"/>
  </w:style>
  <w:style w:type="character" w:customStyle="1" w:styleId="rowid605">
    <w:name w:val="row_id_605"/>
    <w:basedOn w:val="Policepardfaut"/>
    <w:rsid w:val="00465FFF"/>
  </w:style>
  <w:style w:type="character" w:customStyle="1" w:styleId="rowid2932">
    <w:name w:val="row_id_2932"/>
    <w:basedOn w:val="Policepardfaut"/>
    <w:rsid w:val="00465FFF"/>
  </w:style>
  <w:style w:type="character" w:customStyle="1" w:styleId="rowid4384">
    <w:name w:val="row_id_4384"/>
    <w:basedOn w:val="Policepardfaut"/>
    <w:rsid w:val="00465FFF"/>
  </w:style>
  <w:style w:type="character" w:customStyle="1" w:styleId="rowid143">
    <w:name w:val="row_id_143"/>
    <w:basedOn w:val="Policepardfaut"/>
    <w:rsid w:val="00465FFF"/>
  </w:style>
  <w:style w:type="character" w:customStyle="1" w:styleId="rowid127">
    <w:name w:val="row_id_127"/>
    <w:basedOn w:val="Policepardfaut"/>
    <w:rsid w:val="00465FFF"/>
  </w:style>
  <w:style w:type="character" w:customStyle="1" w:styleId="rowid632">
    <w:name w:val="row_id_632"/>
    <w:basedOn w:val="Policepardfaut"/>
    <w:rsid w:val="00465FFF"/>
  </w:style>
  <w:style w:type="character" w:customStyle="1" w:styleId="rowid305">
    <w:name w:val="row_id_305"/>
    <w:basedOn w:val="Policepardfaut"/>
    <w:rsid w:val="00465FFF"/>
  </w:style>
  <w:style w:type="character" w:customStyle="1" w:styleId="rowid1006">
    <w:name w:val="row_id_1006"/>
    <w:basedOn w:val="Policepardfaut"/>
    <w:rsid w:val="00465FFF"/>
  </w:style>
  <w:style w:type="character" w:customStyle="1" w:styleId="norowid23565">
    <w:name w:val="no_row_id_23565"/>
    <w:basedOn w:val="Policepardfaut"/>
    <w:rsid w:val="00465FFF"/>
  </w:style>
  <w:style w:type="paragraph" w:styleId="NormalWeb">
    <w:name w:val="Normal (Web)"/>
    <w:basedOn w:val="Normal"/>
    <w:uiPriority w:val="99"/>
    <w:unhideWhenUsed/>
    <w:rsid w:val="003760EA"/>
    <w:pPr>
      <w:spacing w:before="100" w:beforeAutospacing="1" w:after="100" w:afterAutospacing="1"/>
    </w:pPr>
  </w:style>
  <w:style w:type="character" w:customStyle="1" w:styleId="Titre4Car">
    <w:name w:val="Titre 4 Car"/>
    <w:basedOn w:val="Policepardfaut"/>
    <w:link w:val="Titre4"/>
    <w:uiPriority w:val="9"/>
    <w:rsid w:val="00D7553D"/>
    <w:rPr>
      <w:rFonts w:cs="Arabic Transparent"/>
      <w:b/>
      <w:bCs/>
      <w:sz w:val="28"/>
      <w:szCs w:val="28"/>
      <w:u w:val="single"/>
    </w:rPr>
  </w:style>
  <w:style w:type="paragraph" w:styleId="TM1">
    <w:name w:val="toc 1"/>
    <w:basedOn w:val="Normal"/>
    <w:next w:val="Normal"/>
    <w:autoRedefine/>
    <w:uiPriority w:val="39"/>
    <w:unhideWhenUsed/>
    <w:rsid w:val="00990541"/>
    <w:pPr>
      <w:tabs>
        <w:tab w:val="left" w:pos="284"/>
        <w:tab w:val="right" w:leader="dot" w:pos="9781"/>
      </w:tabs>
      <w:spacing w:before="120" w:line="280" w:lineRule="atLeast"/>
      <w:ind w:left="900" w:right="142" w:hanging="900"/>
      <w:jc w:val="both"/>
    </w:pPr>
    <w:rPr>
      <w:rFonts w:ascii="Arial" w:hAnsi="Arial" w:cs="Arial"/>
      <w:b/>
      <w:noProof/>
      <w:sz w:val="22"/>
      <w:szCs w:val="22"/>
    </w:rPr>
  </w:style>
  <w:style w:type="paragraph" w:customStyle="1" w:styleId="Default">
    <w:name w:val="Default"/>
    <w:rsid w:val="002A76E5"/>
    <w:pPr>
      <w:autoSpaceDE w:val="0"/>
      <w:autoSpaceDN w:val="0"/>
      <w:adjustRightInd w:val="0"/>
    </w:pPr>
    <w:rPr>
      <w:rFonts w:ascii="Arial" w:eastAsiaTheme="minorHAnsi" w:hAnsi="Arial" w:cs="Arial"/>
      <w:color w:val="000000"/>
      <w:sz w:val="24"/>
      <w:szCs w:val="24"/>
      <w:lang w:eastAsia="en-US"/>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qFormat/>
    <w:locked/>
    <w:rsid w:val="002A76E5"/>
    <w:rPr>
      <w:sz w:val="24"/>
      <w:szCs w:val="24"/>
    </w:rPr>
  </w:style>
  <w:style w:type="paragraph" w:styleId="Listenumros">
    <w:name w:val="List Number"/>
    <w:aliases w:val="Intitulé"/>
    <w:basedOn w:val="Normal"/>
    <w:rsid w:val="002A76E5"/>
    <w:pPr>
      <w:keepNext/>
      <w:numPr>
        <w:numId w:val="3"/>
      </w:numPr>
      <w:spacing w:before="20" w:after="20"/>
    </w:pPr>
    <w:rPr>
      <w:rFonts w:ascii="Arial" w:hAnsi="Arial"/>
      <w:b/>
      <w:color w:val="244061"/>
      <w:sz w:val="18"/>
      <w:szCs w:val="18"/>
      <w:lang w:val="en-GB"/>
    </w:rPr>
  </w:style>
  <w:style w:type="paragraph" w:customStyle="1" w:styleId="Puce1">
    <w:name w:val="Puce 1"/>
    <w:basedOn w:val="Normal"/>
    <w:qFormat/>
    <w:rsid w:val="002A76E5"/>
    <w:pPr>
      <w:numPr>
        <w:numId w:val="2"/>
      </w:numPr>
      <w:spacing w:before="20" w:after="20"/>
    </w:pPr>
    <w:rPr>
      <w:rFonts w:ascii="Arial" w:hAnsi="Arial"/>
      <w:sz w:val="18"/>
      <w:szCs w:val="18"/>
    </w:rPr>
  </w:style>
  <w:style w:type="character" w:customStyle="1" w:styleId="il">
    <w:name w:val="il"/>
    <w:basedOn w:val="Policepardfaut"/>
    <w:rsid w:val="002A76E5"/>
  </w:style>
  <w:style w:type="paragraph" w:styleId="Lgende">
    <w:name w:val="caption"/>
    <w:basedOn w:val="Normal"/>
    <w:next w:val="Normal"/>
    <w:link w:val="LgendeCar"/>
    <w:qFormat/>
    <w:rsid w:val="004A373E"/>
    <w:pPr>
      <w:spacing w:before="120" w:after="120"/>
      <w:jc w:val="right"/>
    </w:pPr>
    <w:rPr>
      <w:rFonts w:ascii="Calibri" w:hAnsi="Calibri"/>
      <w:b/>
    </w:rPr>
  </w:style>
  <w:style w:type="character" w:customStyle="1" w:styleId="LgendeCar">
    <w:name w:val="Légende Car"/>
    <w:link w:val="Lgende"/>
    <w:rsid w:val="004A373E"/>
    <w:rPr>
      <w:rFonts w:ascii="Calibri" w:hAnsi="Calibri"/>
      <w:b/>
      <w:sz w:val="24"/>
      <w:szCs w:val="24"/>
    </w:rPr>
  </w:style>
  <w:style w:type="paragraph" w:customStyle="1" w:styleId="TableParagraph">
    <w:name w:val="Table Paragraph"/>
    <w:basedOn w:val="Normal"/>
    <w:uiPriority w:val="1"/>
    <w:qFormat/>
    <w:rsid w:val="004A373E"/>
    <w:pPr>
      <w:widowControl w:val="0"/>
      <w:autoSpaceDE w:val="0"/>
      <w:autoSpaceDN w:val="0"/>
    </w:pPr>
    <w:rPr>
      <w:sz w:val="22"/>
      <w:szCs w:val="22"/>
      <w:lang w:eastAsia="en-US"/>
    </w:rPr>
  </w:style>
  <w:style w:type="paragraph" w:styleId="Corpsdetexte3">
    <w:name w:val="Body Text 3"/>
    <w:basedOn w:val="Normal"/>
    <w:link w:val="Corpsdetexte3Car"/>
    <w:uiPriority w:val="99"/>
    <w:unhideWhenUsed/>
    <w:rsid w:val="0061269E"/>
    <w:pPr>
      <w:spacing w:after="120" w:line="259" w:lineRule="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rsid w:val="0061269E"/>
    <w:rPr>
      <w:rFonts w:asciiTheme="minorHAnsi" w:eastAsiaTheme="minorHAnsi" w:hAnsiTheme="minorHAnsi" w:cstheme="minorBidi"/>
      <w:sz w:val="16"/>
      <w:szCs w:val="16"/>
      <w:lang w:eastAsia="en-US"/>
    </w:rPr>
  </w:style>
  <w:style w:type="paragraph" w:styleId="En-ttedetabledesmatires">
    <w:name w:val="TOC Heading"/>
    <w:basedOn w:val="Titre1"/>
    <w:next w:val="Normal"/>
    <w:uiPriority w:val="39"/>
    <w:unhideWhenUsed/>
    <w:qFormat/>
    <w:rsid w:val="00A419BA"/>
    <w:pPr>
      <w:keepLines/>
      <w:tabs>
        <w:tab w:val="clear" w:pos="0"/>
      </w:tabs>
      <w:bidi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765649">
      <w:bodyDiv w:val="1"/>
      <w:marLeft w:val="0"/>
      <w:marRight w:val="0"/>
      <w:marTop w:val="0"/>
      <w:marBottom w:val="0"/>
      <w:divBdr>
        <w:top w:val="none" w:sz="0" w:space="0" w:color="auto"/>
        <w:left w:val="none" w:sz="0" w:space="0" w:color="auto"/>
        <w:bottom w:val="none" w:sz="0" w:space="0" w:color="auto"/>
        <w:right w:val="none" w:sz="0" w:space="0" w:color="auto"/>
      </w:divBdr>
    </w:div>
    <w:div w:id="48581915">
      <w:bodyDiv w:val="1"/>
      <w:marLeft w:val="0"/>
      <w:marRight w:val="0"/>
      <w:marTop w:val="0"/>
      <w:marBottom w:val="0"/>
      <w:divBdr>
        <w:top w:val="none" w:sz="0" w:space="0" w:color="auto"/>
        <w:left w:val="none" w:sz="0" w:space="0" w:color="auto"/>
        <w:bottom w:val="none" w:sz="0" w:space="0" w:color="auto"/>
        <w:right w:val="none" w:sz="0" w:space="0" w:color="auto"/>
      </w:divBdr>
    </w:div>
    <w:div w:id="49378414">
      <w:bodyDiv w:val="1"/>
      <w:marLeft w:val="0"/>
      <w:marRight w:val="0"/>
      <w:marTop w:val="0"/>
      <w:marBottom w:val="0"/>
      <w:divBdr>
        <w:top w:val="none" w:sz="0" w:space="0" w:color="auto"/>
        <w:left w:val="none" w:sz="0" w:space="0" w:color="auto"/>
        <w:bottom w:val="none" w:sz="0" w:space="0" w:color="auto"/>
        <w:right w:val="none" w:sz="0" w:space="0" w:color="auto"/>
      </w:divBdr>
    </w:div>
    <w:div w:id="60103731">
      <w:bodyDiv w:val="1"/>
      <w:marLeft w:val="0"/>
      <w:marRight w:val="0"/>
      <w:marTop w:val="0"/>
      <w:marBottom w:val="0"/>
      <w:divBdr>
        <w:top w:val="none" w:sz="0" w:space="0" w:color="auto"/>
        <w:left w:val="none" w:sz="0" w:space="0" w:color="auto"/>
        <w:bottom w:val="none" w:sz="0" w:space="0" w:color="auto"/>
        <w:right w:val="none" w:sz="0" w:space="0" w:color="auto"/>
      </w:divBdr>
    </w:div>
    <w:div w:id="72820440">
      <w:bodyDiv w:val="1"/>
      <w:marLeft w:val="0"/>
      <w:marRight w:val="0"/>
      <w:marTop w:val="0"/>
      <w:marBottom w:val="0"/>
      <w:divBdr>
        <w:top w:val="none" w:sz="0" w:space="0" w:color="auto"/>
        <w:left w:val="none" w:sz="0" w:space="0" w:color="auto"/>
        <w:bottom w:val="none" w:sz="0" w:space="0" w:color="auto"/>
        <w:right w:val="none" w:sz="0" w:space="0" w:color="auto"/>
      </w:divBdr>
    </w:div>
    <w:div w:id="75131248">
      <w:bodyDiv w:val="1"/>
      <w:marLeft w:val="0"/>
      <w:marRight w:val="0"/>
      <w:marTop w:val="0"/>
      <w:marBottom w:val="0"/>
      <w:divBdr>
        <w:top w:val="none" w:sz="0" w:space="0" w:color="auto"/>
        <w:left w:val="none" w:sz="0" w:space="0" w:color="auto"/>
        <w:bottom w:val="none" w:sz="0" w:space="0" w:color="auto"/>
        <w:right w:val="none" w:sz="0" w:space="0" w:color="auto"/>
      </w:divBdr>
    </w:div>
    <w:div w:id="127019272">
      <w:bodyDiv w:val="1"/>
      <w:marLeft w:val="0"/>
      <w:marRight w:val="0"/>
      <w:marTop w:val="0"/>
      <w:marBottom w:val="0"/>
      <w:divBdr>
        <w:top w:val="none" w:sz="0" w:space="0" w:color="auto"/>
        <w:left w:val="none" w:sz="0" w:space="0" w:color="auto"/>
        <w:bottom w:val="none" w:sz="0" w:space="0" w:color="auto"/>
        <w:right w:val="none" w:sz="0" w:space="0" w:color="auto"/>
      </w:divBdr>
    </w:div>
    <w:div w:id="145436478">
      <w:bodyDiv w:val="1"/>
      <w:marLeft w:val="0"/>
      <w:marRight w:val="0"/>
      <w:marTop w:val="0"/>
      <w:marBottom w:val="0"/>
      <w:divBdr>
        <w:top w:val="none" w:sz="0" w:space="0" w:color="auto"/>
        <w:left w:val="none" w:sz="0" w:space="0" w:color="auto"/>
        <w:bottom w:val="none" w:sz="0" w:space="0" w:color="auto"/>
        <w:right w:val="none" w:sz="0" w:space="0" w:color="auto"/>
      </w:divBdr>
    </w:div>
    <w:div w:id="149904444">
      <w:bodyDiv w:val="1"/>
      <w:marLeft w:val="0"/>
      <w:marRight w:val="0"/>
      <w:marTop w:val="0"/>
      <w:marBottom w:val="0"/>
      <w:divBdr>
        <w:top w:val="none" w:sz="0" w:space="0" w:color="auto"/>
        <w:left w:val="none" w:sz="0" w:space="0" w:color="auto"/>
        <w:bottom w:val="none" w:sz="0" w:space="0" w:color="auto"/>
        <w:right w:val="none" w:sz="0" w:space="0" w:color="auto"/>
      </w:divBdr>
    </w:div>
    <w:div w:id="198861648">
      <w:bodyDiv w:val="1"/>
      <w:marLeft w:val="0"/>
      <w:marRight w:val="0"/>
      <w:marTop w:val="0"/>
      <w:marBottom w:val="0"/>
      <w:divBdr>
        <w:top w:val="none" w:sz="0" w:space="0" w:color="auto"/>
        <w:left w:val="none" w:sz="0" w:space="0" w:color="auto"/>
        <w:bottom w:val="none" w:sz="0" w:space="0" w:color="auto"/>
        <w:right w:val="none" w:sz="0" w:space="0" w:color="auto"/>
      </w:divBdr>
      <w:divsChild>
        <w:div w:id="1543404316">
          <w:marLeft w:val="0"/>
          <w:marRight w:val="0"/>
          <w:marTop w:val="0"/>
          <w:marBottom w:val="0"/>
          <w:divBdr>
            <w:top w:val="none" w:sz="0" w:space="0" w:color="auto"/>
            <w:left w:val="none" w:sz="0" w:space="0" w:color="auto"/>
            <w:bottom w:val="none" w:sz="0" w:space="0" w:color="auto"/>
            <w:right w:val="none" w:sz="0" w:space="0" w:color="auto"/>
          </w:divBdr>
        </w:div>
        <w:div w:id="262880209">
          <w:marLeft w:val="0"/>
          <w:marRight w:val="0"/>
          <w:marTop w:val="0"/>
          <w:marBottom w:val="0"/>
          <w:divBdr>
            <w:top w:val="none" w:sz="0" w:space="0" w:color="auto"/>
            <w:left w:val="none" w:sz="0" w:space="0" w:color="auto"/>
            <w:bottom w:val="none" w:sz="0" w:space="0" w:color="auto"/>
            <w:right w:val="none" w:sz="0" w:space="0" w:color="auto"/>
          </w:divBdr>
        </w:div>
        <w:div w:id="1458985563">
          <w:marLeft w:val="0"/>
          <w:marRight w:val="0"/>
          <w:marTop w:val="0"/>
          <w:marBottom w:val="0"/>
          <w:divBdr>
            <w:top w:val="none" w:sz="0" w:space="0" w:color="auto"/>
            <w:left w:val="none" w:sz="0" w:space="0" w:color="auto"/>
            <w:bottom w:val="none" w:sz="0" w:space="0" w:color="auto"/>
            <w:right w:val="none" w:sz="0" w:space="0" w:color="auto"/>
          </w:divBdr>
        </w:div>
        <w:div w:id="1751466320">
          <w:marLeft w:val="0"/>
          <w:marRight w:val="0"/>
          <w:marTop w:val="0"/>
          <w:marBottom w:val="0"/>
          <w:divBdr>
            <w:top w:val="none" w:sz="0" w:space="0" w:color="auto"/>
            <w:left w:val="none" w:sz="0" w:space="0" w:color="auto"/>
            <w:bottom w:val="none" w:sz="0" w:space="0" w:color="auto"/>
            <w:right w:val="none" w:sz="0" w:space="0" w:color="auto"/>
          </w:divBdr>
        </w:div>
        <w:div w:id="986596011">
          <w:marLeft w:val="0"/>
          <w:marRight w:val="0"/>
          <w:marTop w:val="0"/>
          <w:marBottom w:val="0"/>
          <w:divBdr>
            <w:top w:val="none" w:sz="0" w:space="0" w:color="auto"/>
            <w:left w:val="none" w:sz="0" w:space="0" w:color="auto"/>
            <w:bottom w:val="none" w:sz="0" w:space="0" w:color="auto"/>
            <w:right w:val="none" w:sz="0" w:space="0" w:color="auto"/>
          </w:divBdr>
        </w:div>
        <w:div w:id="1212569914">
          <w:marLeft w:val="0"/>
          <w:marRight w:val="0"/>
          <w:marTop w:val="0"/>
          <w:marBottom w:val="0"/>
          <w:divBdr>
            <w:top w:val="none" w:sz="0" w:space="0" w:color="auto"/>
            <w:left w:val="none" w:sz="0" w:space="0" w:color="auto"/>
            <w:bottom w:val="none" w:sz="0" w:space="0" w:color="auto"/>
            <w:right w:val="none" w:sz="0" w:space="0" w:color="auto"/>
          </w:divBdr>
        </w:div>
        <w:div w:id="721294141">
          <w:marLeft w:val="0"/>
          <w:marRight w:val="0"/>
          <w:marTop w:val="0"/>
          <w:marBottom w:val="0"/>
          <w:divBdr>
            <w:top w:val="none" w:sz="0" w:space="0" w:color="auto"/>
            <w:left w:val="none" w:sz="0" w:space="0" w:color="auto"/>
            <w:bottom w:val="none" w:sz="0" w:space="0" w:color="auto"/>
            <w:right w:val="none" w:sz="0" w:space="0" w:color="auto"/>
          </w:divBdr>
        </w:div>
        <w:div w:id="603657159">
          <w:marLeft w:val="0"/>
          <w:marRight w:val="0"/>
          <w:marTop w:val="0"/>
          <w:marBottom w:val="0"/>
          <w:divBdr>
            <w:top w:val="none" w:sz="0" w:space="0" w:color="auto"/>
            <w:left w:val="none" w:sz="0" w:space="0" w:color="auto"/>
            <w:bottom w:val="none" w:sz="0" w:space="0" w:color="auto"/>
            <w:right w:val="none" w:sz="0" w:space="0" w:color="auto"/>
          </w:divBdr>
        </w:div>
        <w:div w:id="1342322172">
          <w:marLeft w:val="0"/>
          <w:marRight w:val="0"/>
          <w:marTop w:val="0"/>
          <w:marBottom w:val="0"/>
          <w:divBdr>
            <w:top w:val="none" w:sz="0" w:space="0" w:color="auto"/>
            <w:left w:val="none" w:sz="0" w:space="0" w:color="auto"/>
            <w:bottom w:val="none" w:sz="0" w:space="0" w:color="auto"/>
            <w:right w:val="none" w:sz="0" w:space="0" w:color="auto"/>
          </w:divBdr>
        </w:div>
        <w:div w:id="1295329216">
          <w:marLeft w:val="0"/>
          <w:marRight w:val="0"/>
          <w:marTop w:val="0"/>
          <w:marBottom w:val="0"/>
          <w:divBdr>
            <w:top w:val="none" w:sz="0" w:space="0" w:color="auto"/>
            <w:left w:val="none" w:sz="0" w:space="0" w:color="auto"/>
            <w:bottom w:val="none" w:sz="0" w:space="0" w:color="auto"/>
            <w:right w:val="none" w:sz="0" w:space="0" w:color="auto"/>
          </w:divBdr>
          <w:divsChild>
            <w:div w:id="397482204">
              <w:marLeft w:val="0"/>
              <w:marRight w:val="0"/>
              <w:marTop w:val="0"/>
              <w:marBottom w:val="0"/>
              <w:divBdr>
                <w:top w:val="none" w:sz="0" w:space="0" w:color="auto"/>
                <w:left w:val="none" w:sz="0" w:space="0" w:color="auto"/>
                <w:bottom w:val="none" w:sz="0" w:space="0" w:color="auto"/>
                <w:right w:val="none" w:sz="0" w:space="0" w:color="auto"/>
              </w:divBdr>
            </w:div>
            <w:div w:id="1013146024">
              <w:marLeft w:val="0"/>
              <w:marRight w:val="0"/>
              <w:marTop w:val="0"/>
              <w:marBottom w:val="0"/>
              <w:divBdr>
                <w:top w:val="none" w:sz="0" w:space="0" w:color="auto"/>
                <w:left w:val="none" w:sz="0" w:space="0" w:color="auto"/>
                <w:bottom w:val="none" w:sz="0" w:space="0" w:color="auto"/>
                <w:right w:val="none" w:sz="0" w:space="0" w:color="auto"/>
              </w:divBdr>
            </w:div>
            <w:div w:id="378630174">
              <w:marLeft w:val="0"/>
              <w:marRight w:val="0"/>
              <w:marTop w:val="0"/>
              <w:marBottom w:val="0"/>
              <w:divBdr>
                <w:top w:val="none" w:sz="0" w:space="0" w:color="auto"/>
                <w:left w:val="none" w:sz="0" w:space="0" w:color="auto"/>
                <w:bottom w:val="none" w:sz="0" w:space="0" w:color="auto"/>
                <w:right w:val="none" w:sz="0" w:space="0" w:color="auto"/>
              </w:divBdr>
            </w:div>
            <w:div w:id="1340697336">
              <w:marLeft w:val="0"/>
              <w:marRight w:val="0"/>
              <w:marTop w:val="0"/>
              <w:marBottom w:val="0"/>
              <w:divBdr>
                <w:top w:val="none" w:sz="0" w:space="0" w:color="auto"/>
                <w:left w:val="none" w:sz="0" w:space="0" w:color="auto"/>
                <w:bottom w:val="none" w:sz="0" w:space="0" w:color="auto"/>
                <w:right w:val="none" w:sz="0" w:space="0" w:color="auto"/>
              </w:divBdr>
            </w:div>
            <w:div w:id="1584679352">
              <w:marLeft w:val="0"/>
              <w:marRight w:val="0"/>
              <w:marTop w:val="0"/>
              <w:marBottom w:val="0"/>
              <w:divBdr>
                <w:top w:val="none" w:sz="0" w:space="0" w:color="auto"/>
                <w:left w:val="none" w:sz="0" w:space="0" w:color="auto"/>
                <w:bottom w:val="none" w:sz="0" w:space="0" w:color="auto"/>
                <w:right w:val="none" w:sz="0" w:space="0" w:color="auto"/>
              </w:divBdr>
            </w:div>
            <w:div w:id="1169828174">
              <w:marLeft w:val="0"/>
              <w:marRight w:val="0"/>
              <w:marTop w:val="0"/>
              <w:marBottom w:val="0"/>
              <w:divBdr>
                <w:top w:val="none" w:sz="0" w:space="0" w:color="auto"/>
                <w:left w:val="none" w:sz="0" w:space="0" w:color="auto"/>
                <w:bottom w:val="none" w:sz="0" w:space="0" w:color="auto"/>
                <w:right w:val="none" w:sz="0" w:space="0" w:color="auto"/>
              </w:divBdr>
            </w:div>
            <w:div w:id="412094827">
              <w:marLeft w:val="0"/>
              <w:marRight w:val="0"/>
              <w:marTop w:val="0"/>
              <w:marBottom w:val="0"/>
              <w:divBdr>
                <w:top w:val="none" w:sz="0" w:space="0" w:color="auto"/>
                <w:left w:val="none" w:sz="0" w:space="0" w:color="auto"/>
                <w:bottom w:val="none" w:sz="0" w:space="0" w:color="auto"/>
                <w:right w:val="none" w:sz="0" w:space="0" w:color="auto"/>
              </w:divBdr>
            </w:div>
            <w:div w:id="998070550">
              <w:marLeft w:val="0"/>
              <w:marRight w:val="0"/>
              <w:marTop w:val="0"/>
              <w:marBottom w:val="0"/>
              <w:divBdr>
                <w:top w:val="none" w:sz="0" w:space="0" w:color="auto"/>
                <w:left w:val="none" w:sz="0" w:space="0" w:color="auto"/>
                <w:bottom w:val="none" w:sz="0" w:space="0" w:color="auto"/>
                <w:right w:val="none" w:sz="0" w:space="0" w:color="auto"/>
              </w:divBdr>
            </w:div>
            <w:div w:id="937297619">
              <w:marLeft w:val="0"/>
              <w:marRight w:val="0"/>
              <w:marTop w:val="0"/>
              <w:marBottom w:val="0"/>
              <w:divBdr>
                <w:top w:val="none" w:sz="0" w:space="0" w:color="auto"/>
                <w:left w:val="none" w:sz="0" w:space="0" w:color="auto"/>
                <w:bottom w:val="none" w:sz="0" w:space="0" w:color="auto"/>
                <w:right w:val="none" w:sz="0" w:space="0" w:color="auto"/>
              </w:divBdr>
            </w:div>
            <w:div w:id="1155295000">
              <w:marLeft w:val="0"/>
              <w:marRight w:val="0"/>
              <w:marTop w:val="0"/>
              <w:marBottom w:val="0"/>
              <w:divBdr>
                <w:top w:val="none" w:sz="0" w:space="0" w:color="auto"/>
                <w:left w:val="none" w:sz="0" w:space="0" w:color="auto"/>
                <w:bottom w:val="none" w:sz="0" w:space="0" w:color="auto"/>
                <w:right w:val="none" w:sz="0" w:space="0" w:color="auto"/>
              </w:divBdr>
            </w:div>
            <w:div w:id="626202465">
              <w:marLeft w:val="0"/>
              <w:marRight w:val="0"/>
              <w:marTop w:val="0"/>
              <w:marBottom w:val="0"/>
              <w:divBdr>
                <w:top w:val="none" w:sz="0" w:space="0" w:color="auto"/>
                <w:left w:val="none" w:sz="0" w:space="0" w:color="auto"/>
                <w:bottom w:val="none" w:sz="0" w:space="0" w:color="auto"/>
                <w:right w:val="none" w:sz="0" w:space="0" w:color="auto"/>
              </w:divBdr>
            </w:div>
            <w:div w:id="17051557">
              <w:marLeft w:val="0"/>
              <w:marRight w:val="0"/>
              <w:marTop w:val="0"/>
              <w:marBottom w:val="0"/>
              <w:divBdr>
                <w:top w:val="none" w:sz="0" w:space="0" w:color="auto"/>
                <w:left w:val="none" w:sz="0" w:space="0" w:color="auto"/>
                <w:bottom w:val="none" w:sz="0" w:space="0" w:color="auto"/>
                <w:right w:val="none" w:sz="0" w:space="0" w:color="auto"/>
              </w:divBdr>
            </w:div>
            <w:div w:id="1739403306">
              <w:marLeft w:val="0"/>
              <w:marRight w:val="0"/>
              <w:marTop w:val="0"/>
              <w:marBottom w:val="0"/>
              <w:divBdr>
                <w:top w:val="none" w:sz="0" w:space="0" w:color="auto"/>
                <w:left w:val="none" w:sz="0" w:space="0" w:color="auto"/>
                <w:bottom w:val="none" w:sz="0" w:space="0" w:color="auto"/>
                <w:right w:val="none" w:sz="0" w:space="0" w:color="auto"/>
              </w:divBdr>
            </w:div>
            <w:div w:id="1500803036">
              <w:marLeft w:val="0"/>
              <w:marRight w:val="0"/>
              <w:marTop w:val="0"/>
              <w:marBottom w:val="0"/>
              <w:divBdr>
                <w:top w:val="none" w:sz="0" w:space="0" w:color="auto"/>
                <w:left w:val="none" w:sz="0" w:space="0" w:color="auto"/>
                <w:bottom w:val="none" w:sz="0" w:space="0" w:color="auto"/>
                <w:right w:val="none" w:sz="0" w:space="0" w:color="auto"/>
              </w:divBdr>
            </w:div>
            <w:div w:id="2017612959">
              <w:marLeft w:val="0"/>
              <w:marRight w:val="0"/>
              <w:marTop w:val="0"/>
              <w:marBottom w:val="0"/>
              <w:divBdr>
                <w:top w:val="none" w:sz="0" w:space="0" w:color="auto"/>
                <w:left w:val="none" w:sz="0" w:space="0" w:color="auto"/>
                <w:bottom w:val="none" w:sz="0" w:space="0" w:color="auto"/>
                <w:right w:val="none" w:sz="0" w:space="0" w:color="auto"/>
              </w:divBdr>
            </w:div>
            <w:div w:id="1818523188">
              <w:marLeft w:val="0"/>
              <w:marRight w:val="0"/>
              <w:marTop w:val="0"/>
              <w:marBottom w:val="0"/>
              <w:divBdr>
                <w:top w:val="none" w:sz="0" w:space="0" w:color="auto"/>
                <w:left w:val="none" w:sz="0" w:space="0" w:color="auto"/>
                <w:bottom w:val="none" w:sz="0" w:space="0" w:color="auto"/>
                <w:right w:val="none" w:sz="0" w:space="0" w:color="auto"/>
              </w:divBdr>
            </w:div>
            <w:div w:id="1514608291">
              <w:marLeft w:val="0"/>
              <w:marRight w:val="0"/>
              <w:marTop w:val="0"/>
              <w:marBottom w:val="0"/>
              <w:divBdr>
                <w:top w:val="none" w:sz="0" w:space="0" w:color="auto"/>
                <w:left w:val="none" w:sz="0" w:space="0" w:color="auto"/>
                <w:bottom w:val="none" w:sz="0" w:space="0" w:color="auto"/>
                <w:right w:val="none" w:sz="0" w:space="0" w:color="auto"/>
              </w:divBdr>
            </w:div>
            <w:div w:id="215549915">
              <w:marLeft w:val="0"/>
              <w:marRight w:val="0"/>
              <w:marTop w:val="0"/>
              <w:marBottom w:val="0"/>
              <w:divBdr>
                <w:top w:val="none" w:sz="0" w:space="0" w:color="auto"/>
                <w:left w:val="none" w:sz="0" w:space="0" w:color="auto"/>
                <w:bottom w:val="none" w:sz="0" w:space="0" w:color="auto"/>
                <w:right w:val="none" w:sz="0" w:space="0" w:color="auto"/>
              </w:divBdr>
            </w:div>
            <w:div w:id="1618680021">
              <w:marLeft w:val="0"/>
              <w:marRight w:val="0"/>
              <w:marTop w:val="0"/>
              <w:marBottom w:val="0"/>
              <w:divBdr>
                <w:top w:val="none" w:sz="0" w:space="0" w:color="auto"/>
                <w:left w:val="none" w:sz="0" w:space="0" w:color="auto"/>
                <w:bottom w:val="none" w:sz="0" w:space="0" w:color="auto"/>
                <w:right w:val="none" w:sz="0" w:space="0" w:color="auto"/>
              </w:divBdr>
            </w:div>
            <w:div w:id="717359442">
              <w:marLeft w:val="0"/>
              <w:marRight w:val="0"/>
              <w:marTop w:val="0"/>
              <w:marBottom w:val="0"/>
              <w:divBdr>
                <w:top w:val="none" w:sz="0" w:space="0" w:color="auto"/>
                <w:left w:val="none" w:sz="0" w:space="0" w:color="auto"/>
                <w:bottom w:val="none" w:sz="0" w:space="0" w:color="auto"/>
                <w:right w:val="none" w:sz="0" w:space="0" w:color="auto"/>
              </w:divBdr>
            </w:div>
            <w:div w:id="502356628">
              <w:marLeft w:val="0"/>
              <w:marRight w:val="0"/>
              <w:marTop w:val="0"/>
              <w:marBottom w:val="0"/>
              <w:divBdr>
                <w:top w:val="none" w:sz="0" w:space="0" w:color="auto"/>
                <w:left w:val="none" w:sz="0" w:space="0" w:color="auto"/>
                <w:bottom w:val="none" w:sz="0" w:space="0" w:color="auto"/>
                <w:right w:val="none" w:sz="0" w:space="0" w:color="auto"/>
              </w:divBdr>
            </w:div>
            <w:div w:id="1896963077">
              <w:marLeft w:val="0"/>
              <w:marRight w:val="0"/>
              <w:marTop w:val="0"/>
              <w:marBottom w:val="0"/>
              <w:divBdr>
                <w:top w:val="none" w:sz="0" w:space="0" w:color="auto"/>
                <w:left w:val="none" w:sz="0" w:space="0" w:color="auto"/>
                <w:bottom w:val="none" w:sz="0" w:space="0" w:color="auto"/>
                <w:right w:val="none" w:sz="0" w:space="0" w:color="auto"/>
              </w:divBdr>
            </w:div>
            <w:div w:id="1531213516">
              <w:marLeft w:val="0"/>
              <w:marRight w:val="0"/>
              <w:marTop w:val="0"/>
              <w:marBottom w:val="0"/>
              <w:divBdr>
                <w:top w:val="none" w:sz="0" w:space="0" w:color="auto"/>
                <w:left w:val="none" w:sz="0" w:space="0" w:color="auto"/>
                <w:bottom w:val="none" w:sz="0" w:space="0" w:color="auto"/>
                <w:right w:val="none" w:sz="0" w:space="0" w:color="auto"/>
              </w:divBdr>
            </w:div>
            <w:div w:id="479154970">
              <w:marLeft w:val="0"/>
              <w:marRight w:val="0"/>
              <w:marTop w:val="0"/>
              <w:marBottom w:val="0"/>
              <w:divBdr>
                <w:top w:val="none" w:sz="0" w:space="0" w:color="auto"/>
                <w:left w:val="none" w:sz="0" w:space="0" w:color="auto"/>
                <w:bottom w:val="none" w:sz="0" w:space="0" w:color="auto"/>
                <w:right w:val="none" w:sz="0" w:space="0" w:color="auto"/>
              </w:divBdr>
            </w:div>
            <w:div w:id="453914458">
              <w:marLeft w:val="0"/>
              <w:marRight w:val="0"/>
              <w:marTop w:val="0"/>
              <w:marBottom w:val="0"/>
              <w:divBdr>
                <w:top w:val="none" w:sz="0" w:space="0" w:color="auto"/>
                <w:left w:val="none" w:sz="0" w:space="0" w:color="auto"/>
                <w:bottom w:val="none" w:sz="0" w:space="0" w:color="auto"/>
                <w:right w:val="none" w:sz="0" w:space="0" w:color="auto"/>
              </w:divBdr>
            </w:div>
            <w:div w:id="745230269">
              <w:marLeft w:val="0"/>
              <w:marRight w:val="0"/>
              <w:marTop w:val="0"/>
              <w:marBottom w:val="0"/>
              <w:divBdr>
                <w:top w:val="none" w:sz="0" w:space="0" w:color="auto"/>
                <w:left w:val="none" w:sz="0" w:space="0" w:color="auto"/>
                <w:bottom w:val="none" w:sz="0" w:space="0" w:color="auto"/>
                <w:right w:val="none" w:sz="0" w:space="0" w:color="auto"/>
              </w:divBdr>
            </w:div>
            <w:div w:id="941719038">
              <w:marLeft w:val="0"/>
              <w:marRight w:val="0"/>
              <w:marTop w:val="0"/>
              <w:marBottom w:val="0"/>
              <w:divBdr>
                <w:top w:val="none" w:sz="0" w:space="0" w:color="auto"/>
                <w:left w:val="none" w:sz="0" w:space="0" w:color="auto"/>
                <w:bottom w:val="none" w:sz="0" w:space="0" w:color="auto"/>
                <w:right w:val="none" w:sz="0" w:space="0" w:color="auto"/>
              </w:divBdr>
            </w:div>
            <w:div w:id="838547918">
              <w:marLeft w:val="0"/>
              <w:marRight w:val="0"/>
              <w:marTop w:val="0"/>
              <w:marBottom w:val="0"/>
              <w:divBdr>
                <w:top w:val="none" w:sz="0" w:space="0" w:color="auto"/>
                <w:left w:val="none" w:sz="0" w:space="0" w:color="auto"/>
                <w:bottom w:val="none" w:sz="0" w:space="0" w:color="auto"/>
                <w:right w:val="none" w:sz="0" w:space="0" w:color="auto"/>
              </w:divBdr>
            </w:div>
            <w:div w:id="700518053">
              <w:marLeft w:val="0"/>
              <w:marRight w:val="0"/>
              <w:marTop w:val="0"/>
              <w:marBottom w:val="0"/>
              <w:divBdr>
                <w:top w:val="none" w:sz="0" w:space="0" w:color="auto"/>
                <w:left w:val="none" w:sz="0" w:space="0" w:color="auto"/>
                <w:bottom w:val="none" w:sz="0" w:space="0" w:color="auto"/>
                <w:right w:val="none" w:sz="0" w:space="0" w:color="auto"/>
              </w:divBdr>
            </w:div>
            <w:div w:id="1244412565">
              <w:marLeft w:val="0"/>
              <w:marRight w:val="0"/>
              <w:marTop w:val="0"/>
              <w:marBottom w:val="0"/>
              <w:divBdr>
                <w:top w:val="none" w:sz="0" w:space="0" w:color="auto"/>
                <w:left w:val="none" w:sz="0" w:space="0" w:color="auto"/>
                <w:bottom w:val="none" w:sz="0" w:space="0" w:color="auto"/>
                <w:right w:val="none" w:sz="0" w:space="0" w:color="auto"/>
              </w:divBdr>
            </w:div>
            <w:div w:id="1917082818">
              <w:marLeft w:val="0"/>
              <w:marRight w:val="0"/>
              <w:marTop w:val="0"/>
              <w:marBottom w:val="0"/>
              <w:divBdr>
                <w:top w:val="none" w:sz="0" w:space="0" w:color="auto"/>
                <w:left w:val="none" w:sz="0" w:space="0" w:color="auto"/>
                <w:bottom w:val="none" w:sz="0" w:space="0" w:color="auto"/>
                <w:right w:val="none" w:sz="0" w:space="0" w:color="auto"/>
              </w:divBdr>
            </w:div>
            <w:div w:id="642659635">
              <w:marLeft w:val="0"/>
              <w:marRight w:val="0"/>
              <w:marTop w:val="0"/>
              <w:marBottom w:val="0"/>
              <w:divBdr>
                <w:top w:val="none" w:sz="0" w:space="0" w:color="auto"/>
                <w:left w:val="none" w:sz="0" w:space="0" w:color="auto"/>
                <w:bottom w:val="none" w:sz="0" w:space="0" w:color="auto"/>
                <w:right w:val="none" w:sz="0" w:space="0" w:color="auto"/>
              </w:divBdr>
            </w:div>
            <w:div w:id="2080443150">
              <w:marLeft w:val="0"/>
              <w:marRight w:val="0"/>
              <w:marTop w:val="0"/>
              <w:marBottom w:val="0"/>
              <w:divBdr>
                <w:top w:val="none" w:sz="0" w:space="0" w:color="auto"/>
                <w:left w:val="none" w:sz="0" w:space="0" w:color="auto"/>
                <w:bottom w:val="none" w:sz="0" w:space="0" w:color="auto"/>
                <w:right w:val="none" w:sz="0" w:space="0" w:color="auto"/>
              </w:divBdr>
            </w:div>
            <w:div w:id="845097596">
              <w:marLeft w:val="0"/>
              <w:marRight w:val="0"/>
              <w:marTop w:val="0"/>
              <w:marBottom w:val="0"/>
              <w:divBdr>
                <w:top w:val="none" w:sz="0" w:space="0" w:color="auto"/>
                <w:left w:val="none" w:sz="0" w:space="0" w:color="auto"/>
                <w:bottom w:val="none" w:sz="0" w:space="0" w:color="auto"/>
                <w:right w:val="none" w:sz="0" w:space="0" w:color="auto"/>
              </w:divBdr>
            </w:div>
            <w:div w:id="1635478400">
              <w:marLeft w:val="0"/>
              <w:marRight w:val="0"/>
              <w:marTop w:val="0"/>
              <w:marBottom w:val="0"/>
              <w:divBdr>
                <w:top w:val="none" w:sz="0" w:space="0" w:color="auto"/>
                <w:left w:val="none" w:sz="0" w:space="0" w:color="auto"/>
                <w:bottom w:val="none" w:sz="0" w:space="0" w:color="auto"/>
                <w:right w:val="none" w:sz="0" w:space="0" w:color="auto"/>
              </w:divBdr>
            </w:div>
            <w:div w:id="1061757993">
              <w:marLeft w:val="0"/>
              <w:marRight w:val="0"/>
              <w:marTop w:val="0"/>
              <w:marBottom w:val="0"/>
              <w:divBdr>
                <w:top w:val="none" w:sz="0" w:space="0" w:color="auto"/>
                <w:left w:val="none" w:sz="0" w:space="0" w:color="auto"/>
                <w:bottom w:val="none" w:sz="0" w:space="0" w:color="auto"/>
                <w:right w:val="none" w:sz="0" w:space="0" w:color="auto"/>
              </w:divBdr>
            </w:div>
            <w:div w:id="13499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2084">
      <w:bodyDiv w:val="1"/>
      <w:marLeft w:val="0"/>
      <w:marRight w:val="0"/>
      <w:marTop w:val="0"/>
      <w:marBottom w:val="0"/>
      <w:divBdr>
        <w:top w:val="none" w:sz="0" w:space="0" w:color="auto"/>
        <w:left w:val="none" w:sz="0" w:space="0" w:color="auto"/>
        <w:bottom w:val="none" w:sz="0" w:space="0" w:color="auto"/>
        <w:right w:val="none" w:sz="0" w:space="0" w:color="auto"/>
      </w:divBdr>
    </w:div>
    <w:div w:id="206264893">
      <w:bodyDiv w:val="1"/>
      <w:marLeft w:val="0"/>
      <w:marRight w:val="0"/>
      <w:marTop w:val="0"/>
      <w:marBottom w:val="0"/>
      <w:divBdr>
        <w:top w:val="none" w:sz="0" w:space="0" w:color="auto"/>
        <w:left w:val="none" w:sz="0" w:space="0" w:color="auto"/>
        <w:bottom w:val="none" w:sz="0" w:space="0" w:color="auto"/>
        <w:right w:val="none" w:sz="0" w:space="0" w:color="auto"/>
      </w:divBdr>
    </w:div>
    <w:div w:id="230428502">
      <w:bodyDiv w:val="1"/>
      <w:marLeft w:val="0"/>
      <w:marRight w:val="0"/>
      <w:marTop w:val="0"/>
      <w:marBottom w:val="0"/>
      <w:divBdr>
        <w:top w:val="none" w:sz="0" w:space="0" w:color="auto"/>
        <w:left w:val="none" w:sz="0" w:space="0" w:color="auto"/>
        <w:bottom w:val="none" w:sz="0" w:space="0" w:color="auto"/>
        <w:right w:val="none" w:sz="0" w:space="0" w:color="auto"/>
      </w:divBdr>
    </w:div>
    <w:div w:id="280307325">
      <w:bodyDiv w:val="1"/>
      <w:marLeft w:val="0"/>
      <w:marRight w:val="0"/>
      <w:marTop w:val="0"/>
      <w:marBottom w:val="0"/>
      <w:divBdr>
        <w:top w:val="none" w:sz="0" w:space="0" w:color="auto"/>
        <w:left w:val="none" w:sz="0" w:space="0" w:color="auto"/>
        <w:bottom w:val="none" w:sz="0" w:space="0" w:color="auto"/>
        <w:right w:val="none" w:sz="0" w:space="0" w:color="auto"/>
      </w:divBdr>
    </w:div>
    <w:div w:id="318119036">
      <w:bodyDiv w:val="1"/>
      <w:marLeft w:val="0"/>
      <w:marRight w:val="0"/>
      <w:marTop w:val="0"/>
      <w:marBottom w:val="0"/>
      <w:divBdr>
        <w:top w:val="none" w:sz="0" w:space="0" w:color="auto"/>
        <w:left w:val="none" w:sz="0" w:space="0" w:color="auto"/>
        <w:bottom w:val="none" w:sz="0" w:space="0" w:color="auto"/>
        <w:right w:val="none" w:sz="0" w:space="0" w:color="auto"/>
      </w:divBdr>
    </w:div>
    <w:div w:id="360591930">
      <w:bodyDiv w:val="1"/>
      <w:marLeft w:val="0"/>
      <w:marRight w:val="0"/>
      <w:marTop w:val="0"/>
      <w:marBottom w:val="0"/>
      <w:divBdr>
        <w:top w:val="none" w:sz="0" w:space="0" w:color="auto"/>
        <w:left w:val="none" w:sz="0" w:space="0" w:color="auto"/>
        <w:bottom w:val="none" w:sz="0" w:space="0" w:color="auto"/>
        <w:right w:val="none" w:sz="0" w:space="0" w:color="auto"/>
      </w:divBdr>
    </w:div>
    <w:div w:id="399209243">
      <w:bodyDiv w:val="1"/>
      <w:marLeft w:val="0"/>
      <w:marRight w:val="0"/>
      <w:marTop w:val="0"/>
      <w:marBottom w:val="0"/>
      <w:divBdr>
        <w:top w:val="none" w:sz="0" w:space="0" w:color="auto"/>
        <w:left w:val="none" w:sz="0" w:space="0" w:color="auto"/>
        <w:bottom w:val="none" w:sz="0" w:space="0" w:color="auto"/>
        <w:right w:val="none" w:sz="0" w:space="0" w:color="auto"/>
      </w:divBdr>
    </w:div>
    <w:div w:id="405153117">
      <w:bodyDiv w:val="1"/>
      <w:marLeft w:val="0"/>
      <w:marRight w:val="0"/>
      <w:marTop w:val="0"/>
      <w:marBottom w:val="0"/>
      <w:divBdr>
        <w:top w:val="none" w:sz="0" w:space="0" w:color="auto"/>
        <w:left w:val="none" w:sz="0" w:space="0" w:color="auto"/>
        <w:bottom w:val="none" w:sz="0" w:space="0" w:color="auto"/>
        <w:right w:val="none" w:sz="0" w:space="0" w:color="auto"/>
      </w:divBdr>
    </w:div>
    <w:div w:id="411970541">
      <w:bodyDiv w:val="1"/>
      <w:marLeft w:val="0"/>
      <w:marRight w:val="0"/>
      <w:marTop w:val="0"/>
      <w:marBottom w:val="0"/>
      <w:divBdr>
        <w:top w:val="none" w:sz="0" w:space="0" w:color="auto"/>
        <w:left w:val="none" w:sz="0" w:space="0" w:color="auto"/>
        <w:bottom w:val="none" w:sz="0" w:space="0" w:color="auto"/>
        <w:right w:val="none" w:sz="0" w:space="0" w:color="auto"/>
      </w:divBdr>
    </w:div>
    <w:div w:id="431433284">
      <w:bodyDiv w:val="1"/>
      <w:marLeft w:val="0"/>
      <w:marRight w:val="0"/>
      <w:marTop w:val="0"/>
      <w:marBottom w:val="0"/>
      <w:divBdr>
        <w:top w:val="none" w:sz="0" w:space="0" w:color="auto"/>
        <w:left w:val="none" w:sz="0" w:space="0" w:color="auto"/>
        <w:bottom w:val="none" w:sz="0" w:space="0" w:color="auto"/>
        <w:right w:val="none" w:sz="0" w:space="0" w:color="auto"/>
      </w:divBdr>
    </w:div>
    <w:div w:id="572546006">
      <w:bodyDiv w:val="1"/>
      <w:marLeft w:val="0"/>
      <w:marRight w:val="0"/>
      <w:marTop w:val="0"/>
      <w:marBottom w:val="0"/>
      <w:divBdr>
        <w:top w:val="none" w:sz="0" w:space="0" w:color="auto"/>
        <w:left w:val="none" w:sz="0" w:space="0" w:color="auto"/>
        <w:bottom w:val="none" w:sz="0" w:space="0" w:color="auto"/>
        <w:right w:val="none" w:sz="0" w:space="0" w:color="auto"/>
      </w:divBdr>
    </w:div>
    <w:div w:id="725952876">
      <w:bodyDiv w:val="1"/>
      <w:marLeft w:val="0"/>
      <w:marRight w:val="0"/>
      <w:marTop w:val="0"/>
      <w:marBottom w:val="0"/>
      <w:divBdr>
        <w:top w:val="none" w:sz="0" w:space="0" w:color="auto"/>
        <w:left w:val="none" w:sz="0" w:space="0" w:color="auto"/>
        <w:bottom w:val="none" w:sz="0" w:space="0" w:color="auto"/>
        <w:right w:val="none" w:sz="0" w:space="0" w:color="auto"/>
      </w:divBdr>
    </w:div>
    <w:div w:id="733508350">
      <w:bodyDiv w:val="1"/>
      <w:marLeft w:val="0"/>
      <w:marRight w:val="0"/>
      <w:marTop w:val="0"/>
      <w:marBottom w:val="0"/>
      <w:divBdr>
        <w:top w:val="none" w:sz="0" w:space="0" w:color="auto"/>
        <w:left w:val="none" w:sz="0" w:space="0" w:color="auto"/>
        <w:bottom w:val="none" w:sz="0" w:space="0" w:color="auto"/>
        <w:right w:val="none" w:sz="0" w:space="0" w:color="auto"/>
      </w:divBdr>
    </w:div>
    <w:div w:id="775370120">
      <w:bodyDiv w:val="1"/>
      <w:marLeft w:val="0"/>
      <w:marRight w:val="0"/>
      <w:marTop w:val="0"/>
      <w:marBottom w:val="0"/>
      <w:divBdr>
        <w:top w:val="none" w:sz="0" w:space="0" w:color="auto"/>
        <w:left w:val="none" w:sz="0" w:space="0" w:color="auto"/>
        <w:bottom w:val="none" w:sz="0" w:space="0" w:color="auto"/>
        <w:right w:val="none" w:sz="0" w:space="0" w:color="auto"/>
      </w:divBdr>
    </w:div>
    <w:div w:id="854198595">
      <w:bodyDiv w:val="1"/>
      <w:marLeft w:val="0"/>
      <w:marRight w:val="0"/>
      <w:marTop w:val="0"/>
      <w:marBottom w:val="0"/>
      <w:divBdr>
        <w:top w:val="none" w:sz="0" w:space="0" w:color="auto"/>
        <w:left w:val="none" w:sz="0" w:space="0" w:color="auto"/>
        <w:bottom w:val="none" w:sz="0" w:space="0" w:color="auto"/>
        <w:right w:val="none" w:sz="0" w:space="0" w:color="auto"/>
      </w:divBdr>
      <w:divsChild>
        <w:div w:id="626938697">
          <w:marLeft w:val="0"/>
          <w:marRight w:val="0"/>
          <w:marTop w:val="0"/>
          <w:marBottom w:val="0"/>
          <w:divBdr>
            <w:top w:val="none" w:sz="0" w:space="0" w:color="auto"/>
            <w:left w:val="none" w:sz="0" w:space="0" w:color="auto"/>
            <w:bottom w:val="none" w:sz="0" w:space="0" w:color="auto"/>
            <w:right w:val="none" w:sz="0" w:space="0" w:color="auto"/>
          </w:divBdr>
          <w:divsChild>
            <w:div w:id="2091151786">
              <w:marLeft w:val="0"/>
              <w:marRight w:val="0"/>
              <w:marTop w:val="0"/>
              <w:marBottom w:val="0"/>
              <w:divBdr>
                <w:top w:val="none" w:sz="0" w:space="0" w:color="auto"/>
                <w:left w:val="none" w:sz="0" w:space="0" w:color="auto"/>
                <w:bottom w:val="none" w:sz="0" w:space="0" w:color="auto"/>
                <w:right w:val="none" w:sz="0" w:space="0" w:color="auto"/>
              </w:divBdr>
              <w:divsChild>
                <w:div w:id="902914855">
                  <w:marLeft w:val="0"/>
                  <w:marRight w:val="0"/>
                  <w:marTop w:val="0"/>
                  <w:marBottom w:val="0"/>
                  <w:divBdr>
                    <w:top w:val="none" w:sz="0" w:space="0" w:color="auto"/>
                    <w:left w:val="none" w:sz="0" w:space="0" w:color="auto"/>
                    <w:bottom w:val="none" w:sz="0" w:space="0" w:color="auto"/>
                    <w:right w:val="none" w:sz="0" w:space="0" w:color="auto"/>
                  </w:divBdr>
                  <w:divsChild>
                    <w:div w:id="453905880">
                      <w:marLeft w:val="0"/>
                      <w:marRight w:val="0"/>
                      <w:marTop w:val="0"/>
                      <w:marBottom w:val="0"/>
                      <w:divBdr>
                        <w:top w:val="none" w:sz="0" w:space="0" w:color="auto"/>
                        <w:left w:val="none" w:sz="0" w:space="0" w:color="auto"/>
                        <w:bottom w:val="none" w:sz="0" w:space="0" w:color="auto"/>
                        <w:right w:val="none" w:sz="0" w:space="0" w:color="auto"/>
                      </w:divBdr>
                      <w:divsChild>
                        <w:div w:id="874654185">
                          <w:marLeft w:val="0"/>
                          <w:marRight w:val="0"/>
                          <w:marTop w:val="0"/>
                          <w:marBottom w:val="0"/>
                          <w:divBdr>
                            <w:top w:val="none" w:sz="0" w:space="0" w:color="auto"/>
                            <w:left w:val="none" w:sz="0" w:space="0" w:color="auto"/>
                            <w:bottom w:val="none" w:sz="0" w:space="0" w:color="auto"/>
                            <w:right w:val="none" w:sz="0" w:space="0" w:color="auto"/>
                          </w:divBdr>
                          <w:divsChild>
                            <w:div w:id="115759825">
                              <w:marLeft w:val="0"/>
                              <w:marRight w:val="0"/>
                              <w:marTop w:val="0"/>
                              <w:marBottom w:val="0"/>
                              <w:divBdr>
                                <w:top w:val="none" w:sz="0" w:space="0" w:color="auto"/>
                                <w:left w:val="none" w:sz="0" w:space="0" w:color="auto"/>
                                <w:bottom w:val="none" w:sz="0" w:space="0" w:color="auto"/>
                                <w:right w:val="none" w:sz="0" w:space="0" w:color="auto"/>
                              </w:divBdr>
                              <w:divsChild>
                                <w:div w:id="713968352">
                                  <w:marLeft w:val="0"/>
                                  <w:marRight w:val="0"/>
                                  <w:marTop w:val="0"/>
                                  <w:marBottom w:val="0"/>
                                  <w:divBdr>
                                    <w:top w:val="none" w:sz="0" w:space="0" w:color="auto"/>
                                    <w:left w:val="none" w:sz="0" w:space="0" w:color="auto"/>
                                    <w:bottom w:val="none" w:sz="0" w:space="0" w:color="auto"/>
                                    <w:right w:val="none" w:sz="0" w:space="0" w:color="auto"/>
                                  </w:divBdr>
                                  <w:divsChild>
                                    <w:div w:id="2823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4710">
                          <w:marLeft w:val="0"/>
                          <w:marRight w:val="0"/>
                          <w:marTop w:val="0"/>
                          <w:marBottom w:val="0"/>
                          <w:divBdr>
                            <w:top w:val="none" w:sz="0" w:space="0" w:color="auto"/>
                            <w:left w:val="none" w:sz="0" w:space="0" w:color="auto"/>
                            <w:bottom w:val="none" w:sz="0" w:space="0" w:color="auto"/>
                            <w:right w:val="none" w:sz="0" w:space="0" w:color="auto"/>
                          </w:divBdr>
                          <w:divsChild>
                            <w:div w:id="441657980">
                              <w:marLeft w:val="0"/>
                              <w:marRight w:val="0"/>
                              <w:marTop w:val="0"/>
                              <w:marBottom w:val="0"/>
                              <w:divBdr>
                                <w:top w:val="none" w:sz="0" w:space="0" w:color="auto"/>
                                <w:left w:val="none" w:sz="0" w:space="0" w:color="auto"/>
                                <w:bottom w:val="none" w:sz="0" w:space="0" w:color="auto"/>
                                <w:right w:val="none" w:sz="0" w:space="0" w:color="auto"/>
                              </w:divBdr>
                              <w:divsChild>
                                <w:div w:id="2118405746">
                                  <w:marLeft w:val="0"/>
                                  <w:marRight w:val="0"/>
                                  <w:marTop w:val="0"/>
                                  <w:marBottom w:val="0"/>
                                  <w:divBdr>
                                    <w:top w:val="none" w:sz="0" w:space="0" w:color="auto"/>
                                    <w:left w:val="none" w:sz="0" w:space="0" w:color="auto"/>
                                    <w:bottom w:val="none" w:sz="0" w:space="0" w:color="auto"/>
                                    <w:right w:val="none" w:sz="0" w:space="0" w:color="auto"/>
                                  </w:divBdr>
                                  <w:divsChild>
                                    <w:div w:id="1664166114">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465786">
          <w:marLeft w:val="0"/>
          <w:marRight w:val="0"/>
          <w:marTop w:val="0"/>
          <w:marBottom w:val="0"/>
          <w:divBdr>
            <w:top w:val="none" w:sz="0" w:space="0" w:color="auto"/>
            <w:left w:val="none" w:sz="0" w:space="0" w:color="auto"/>
            <w:bottom w:val="none" w:sz="0" w:space="0" w:color="auto"/>
            <w:right w:val="none" w:sz="0" w:space="0" w:color="auto"/>
          </w:divBdr>
          <w:divsChild>
            <w:div w:id="1489862403">
              <w:marLeft w:val="0"/>
              <w:marRight w:val="0"/>
              <w:marTop w:val="0"/>
              <w:marBottom w:val="0"/>
              <w:divBdr>
                <w:top w:val="none" w:sz="0" w:space="0" w:color="auto"/>
                <w:left w:val="none" w:sz="0" w:space="0" w:color="auto"/>
                <w:bottom w:val="none" w:sz="0" w:space="0" w:color="auto"/>
                <w:right w:val="none" w:sz="0" w:space="0" w:color="auto"/>
              </w:divBdr>
              <w:divsChild>
                <w:div w:id="380331181">
                  <w:marLeft w:val="0"/>
                  <w:marRight w:val="0"/>
                  <w:marTop w:val="0"/>
                  <w:marBottom w:val="0"/>
                  <w:divBdr>
                    <w:top w:val="none" w:sz="0" w:space="0" w:color="auto"/>
                    <w:left w:val="none" w:sz="0" w:space="0" w:color="auto"/>
                    <w:bottom w:val="none" w:sz="0" w:space="0" w:color="auto"/>
                    <w:right w:val="none" w:sz="0" w:space="0" w:color="auto"/>
                  </w:divBdr>
                  <w:divsChild>
                    <w:div w:id="1269266648">
                      <w:marLeft w:val="0"/>
                      <w:marRight w:val="0"/>
                      <w:marTop w:val="0"/>
                      <w:marBottom w:val="0"/>
                      <w:divBdr>
                        <w:top w:val="none" w:sz="0" w:space="0" w:color="auto"/>
                        <w:left w:val="none" w:sz="0" w:space="0" w:color="auto"/>
                        <w:bottom w:val="none" w:sz="0" w:space="0" w:color="auto"/>
                        <w:right w:val="none" w:sz="0" w:space="0" w:color="auto"/>
                      </w:divBdr>
                      <w:divsChild>
                        <w:div w:id="1184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54771">
      <w:bodyDiv w:val="1"/>
      <w:marLeft w:val="0"/>
      <w:marRight w:val="0"/>
      <w:marTop w:val="0"/>
      <w:marBottom w:val="0"/>
      <w:divBdr>
        <w:top w:val="none" w:sz="0" w:space="0" w:color="auto"/>
        <w:left w:val="none" w:sz="0" w:space="0" w:color="auto"/>
        <w:bottom w:val="none" w:sz="0" w:space="0" w:color="auto"/>
        <w:right w:val="none" w:sz="0" w:space="0" w:color="auto"/>
      </w:divBdr>
    </w:div>
    <w:div w:id="995766225">
      <w:bodyDiv w:val="1"/>
      <w:marLeft w:val="0"/>
      <w:marRight w:val="0"/>
      <w:marTop w:val="0"/>
      <w:marBottom w:val="0"/>
      <w:divBdr>
        <w:top w:val="none" w:sz="0" w:space="0" w:color="auto"/>
        <w:left w:val="none" w:sz="0" w:space="0" w:color="auto"/>
        <w:bottom w:val="none" w:sz="0" w:space="0" w:color="auto"/>
        <w:right w:val="none" w:sz="0" w:space="0" w:color="auto"/>
      </w:divBdr>
    </w:div>
    <w:div w:id="1017194241">
      <w:bodyDiv w:val="1"/>
      <w:marLeft w:val="0"/>
      <w:marRight w:val="0"/>
      <w:marTop w:val="0"/>
      <w:marBottom w:val="0"/>
      <w:divBdr>
        <w:top w:val="none" w:sz="0" w:space="0" w:color="auto"/>
        <w:left w:val="none" w:sz="0" w:space="0" w:color="auto"/>
        <w:bottom w:val="none" w:sz="0" w:space="0" w:color="auto"/>
        <w:right w:val="none" w:sz="0" w:space="0" w:color="auto"/>
      </w:divBdr>
      <w:divsChild>
        <w:div w:id="487524520">
          <w:marLeft w:val="0"/>
          <w:marRight w:val="0"/>
          <w:marTop w:val="0"/>
          <w:marBottom w:val="0"/>
          <w:divBdr>
            <w:top w:val="none" w:sz="0" w:space="0" w:color="auto"/>
            <w:left w:val="none" w:sz="0" w:space="0" w:color="auto"/>
            <w:bottom w:val="none" w:sz="0" w:space="0" w:color="auto"/>
            <w:right w:val="none" w:sz="0" w:space="0" w:color="auto"/>
          </w:divBdr>
        </w:div>
        <w:div w:id="309941875">
          <w:marLeft w:val="0"/>
          <w:marRight w:val="0"/>
          <w:marTop w:val="0"/>
          <w:marBottom w:val="0"/>
          <w:divBdr>
            <w:top w:val="none" w:sz="0" w:space="0" w:color="auto"/>
            <w:left w:val="none" w:sz="0" w:space="0" w:color="auto"/>
            <w:bottom w:val="none" w:sz="0" w:space="0" w:color="auto"/>
            <w:right w:val="none" w:sz="0" w:space="0" w:color="auto"/>
          </w:divBdr>
        </w:div>
        <w:div w:id="486282401">
          <w:marLeft w:val="0"/>
          <w:marRight w:val="0"/>
          <w:marTop w:val="0"/>
          <w:marBottom w:val="0"/>
          <w:divBdr>
            <w:top w:val="none" w:sz="0" w:space="0" w:color="auto"/>
            <w:left w:val="none" w:sz="0" w:space="0" w:color="auto"/>
            <w:bottom w:val="none" w:sz="0" w:space="0" w:color="auto"/>
            <w:right w:val="none" w:sz="0" w:space="0" w:color="auto"/>
          </w:divBdr>
        </w:div>
        <w:div w:id="1678534227">
          <w:marLeft w:val="0"/>
          <w:marRight w:val="0"/>
          <w:marTop w:val="0"/>
          <w:marBottom w:val="0"/>
          <w:divBdr>
            <w:top w:val="none" w:sz="0" w:space="0" w:color="auto"/>
            <w:left w:val="none" w:sz="0" w:space="0" w:color="auto"/>
            <w:bottom w:val="none" w:sz="0" w:space="0" w:color="auto"/>
            <w:right w:val="none" w:sz="0" w:space="0" w:color="auto"/>
          </w:divBdr>
        </w:div>
        <w:div w:id="414589393">
          <w:marLeft w:val="0"/>
          <w:marRight w:val="0"/>
          <w:marTop w:val="0"/>
          <w:marBottom w:val="0"/>
          <w:divBdr>
            <w:top w:val="none" w:sz="0" w:space="0" w:color="auto"/>
            <w:left w:val="none" w:sz="0" w:space="0" w:color="auto"/>
            <w:bottom w:val="none" w:sz="0" w:space="0" w:color="auto"/>
            <w:right w:val="none" w:sz="0" w:space="0" w:color="auto"/>
          </w:divBdr>
        </w:div>
        <w:div w:id="1906136833">
          <w:marLeft w:val="0"/>
          <w:marRight w:val="0"/>
          <w:marTop w:val="0"/>
          <w:marBottom w:val="0"/>
          <w:divBdr>
            <w:top w:val="none" w:sz="0" w:space="0" w:color="auto"/>
            <w:left w:val="none" w:sz="0" w:space="0" w:color="auto"/>
            <w:bottom w:val="none" w:sz="0" w:space="0" w:color="auto"/>
            <w:right w:val="none" w:sz="0" w:space="0" w:color="auto"/>
          </w:divBdr>
        </w:div>
        <w:div w:id="1387024672">
          <w:marLeft w:val="0"/>
          <w:marRight w:val="0"/>
          <w:marTop w:val="0"/>
          <w:marBottom w:val="0"/>
          <w:divBdr>
            <w:top w:val="none" w:sz="0" w:space="0" w:color="auto"/>
            <w:left w:val="none" w:sz="0" w:space="0" w:color="auto"/>
            <w:bottom w:val="none" w:sz="0" w:space="0" w:color="auto"/>
            <w:right w:val="none" w:sz="0" w:space="0" w:color="auto"/>
          </w:divBdr>
        </w:div>
        <w:div w:id="1760323650">
          <w:marLeft w:val="0"/>
          <w:marRight w:val="0"/>
          <w:marTop w:val="0"/>
          <w:marBottom w:val="0"/>
          <w:divBdr>
            <w:top w:val="none" w:sz="0" w:space="0" w:color="auto"/>
            <w:left w:val="none" w:sz="0" w:space="0" w:color="auto"/>
            <w:bottom w:val="none" w:sz="0" w:space="0" w:color="auto"/>
            <w:right w:val="none" w:sz="0" w:space="0" w:color="auto"/>
          </w:divBdr>
        </w:div>
        <w:div w:id="1126238631">
          <w:marLeft w:val="0"/>
          <w:marRight w:val="0"/>
          <w:marTop w:val="0"/>
          <w:marBottom w:val="0"/>
          <w:divBdr>
            <w:top w:val="none" w:sz="0" w:space="0" w:color="auto"/>
            <w:left w:val="none" w:sz="0" w:space="0" w:color="auto"/>
            <w:bottom w:val="none" w:sz="0" w:space="0" w:color="auto"/>
            <w:right w:val="none" w:sz="0" w:space="0" w:color="auto"/>
          </w:divBdr>
        </w:div>
        <w:div w:id="1700083361">
          <w:marLeft w:val="0"/>
          <w:marRight w:val="0"/>
          <w:marTop w:val="0"/>
          <w:marBottom w:val="0"/>
          <w:divBdr>
            <w:top w:val="none" w:sz="0" w:space="0" w:color="auto"/>
            <w:left w:val="none" w:sz="0" w:space="0" w:color="auto"/>
            <w:bottom w:val="none" w:sz="0" w:space="0" w:color="auto"/>
            <w:right w:val="none" w:sz="0" w:space="0" w:color="auto"/>
          </w:divBdr>
        </w:div>
        <w:div w:id="1203054390">
          <w:marLeft w:val="0"/>
          <w:marRight w:val="0"/>
          <w:marTop w:val="0"/>
          <w:marBottom w:val="0"/>
          <w:divBdr>
            <w:top w:val="none" w:sz="0" w:space="0" w:color="auto"/>
            <w:left w:val="none" w:sz="0" w:space="0" w:color="auto"/>
            <w:bottom w:val="none" w:sz="0" w:space="0" w:color="auto"/>
            <w:right w:val="none" w:sz="0" w:space="0" w:color="auto"/>
          </w:divBdr>
        </w:div>
        <w:div w:id="1750688123">
          <w:marLeft w:val="0"/>
          <w:marRight w:val="0"/>
          <w:marTop w:val="0"/>
          <w:marBottom w:val="0"/>
          <w:divBdr>
            <w:top w:val="none" w:sz="0" w:space="0" w:color="auto"/>
            <w:left w:val="none" w:sz="0" w:space="0" w:color="auto"/>
            <w:bottom w:val="none" w:sz="0" w:space="0" w:color="auto"/>
            <w:right w:val="none" w:sz="0" w:space="0" w:color="auto"/>
          </w:divBdr>
        </w:div>
        <w:div w:id="1629166552">
          <w:marLeft w:val="0"/>
          <w:marRight w:val="0"/>
          <w:marTop w:val="0"/>
          <w:marBottom w:val="0"/>
          <w:divBdr>
            <w:top w:val="none" w:sz="0" w:space="0" w:color="auto"/>
            <w:left w:val="none" w:sz="0" w:space="0" w:color="auto"/>
            <w:bottom w:val="none" w:sz="0" w:space="0" w:color="auto"/>
            <w:right w:val="none" w:sz="0" w:space="0" w:color="auto"/>
          </w:divBdr>
        </w:div>
        <w:div w:id="830367963">
          <w:marLeft w:val="0"/>
          <w:marRight w:val="0"/>
          <w:marTop w:val="0"/>
          <w:marBottom w:val="0"/>
          <w:divBdr>
            <w:top w:val="none" w:sz="0" w:space="0" w:color="auto"/>
            <w:left w:val="none" w:sz="0" w:space="0" w:color="auto"/>
            <w:bottom w:val="none" w:sz="0" w:space="0" w:color="auto"/>
            <w:right w:val="none" w:sz="0" w:space="0" w:color="auto"/>
          </w:divBdr>
        </w:div>
      </w:divsChild>
    </w:div>
    <w:div w:id="1051349864">
      <w:bodyDiv w:val="1"/>
      <w:marLeft w:val="0"/>
      <w:marRight w:val="0"/>
      <w:marTop w:val="0"/>
      <w:marBottom w:val="0"/>
      <w:divBdr>
        <w:top w:val="none" w:sz="0" w:space="0" w:color="auto"/>
        <w:left w:val="none" w:sz="0" w:space="0" w:color="auto"/>
        <w:bottom w:val="none" w:sz="0" w:space="0" w:color="auto"/>
        <w:right w:val="none" w:sz="0" w:space="0" w:color="auto"/>
      </w:divBdr>
    </w:div>
    <w:div w:id="1100250562">
      <w:bodyDiv w:val="1"/>
      <w:marLeft w:val="0"/>
      <w:marRight w:val="0"/>
      <w:marTop w:val="0"/>
      <w:marBottom w:val="0"/>
      <w:divBdr>
        <w:top w:val="none" w:sz="0" w:space="0" w:color="auto"/>
        <w:left w:val="none" w:sz="0" w:space="0" w:color="auto"/>
        <w:bottom w:val="none" w:sz="0" w:space="0" w:color="auto"/>
        <w:right w:val="none" w:sz="0" w:space="0" w:color="auto"/>
      </w:divBdr>
    </w:div>
    <w:div w:id="1106390989">
      <w:bodyDiv w:val="1"/>
      <w:marLeft w:val="0"/>
      <w:marRight w:val="0"/>
      <w:marTop w:val="0"/>
      <w:marBottom w:val="0"/>
      <w:divBdr>
        <w:top w:val="none" w:sz="0" w:space="0" w:color="auto"/>
        <w:left w:val="none" w:sz="0" w:space="0" w:color="auto"/>
        <w:bottom w:val="none" w:sz="0" w:space="0" w:color="auto"/>
        <w:right w:val="none" w:sz="0" w:space="0" w:color="auto"/>
      </w:divBdr>
    </w:div>
    <w:div w:id="1122458515">
      <w:bodyDiv w:val="1"/>
      <w:marLeft w:val="0"/>
      <w:marRight w:val="0"/>
      <w:marTop w:val="0"/>
      <w:marBottom w:val="0"/>
      <w:divBdr>
        <w:top w:val="none" w:sz="0" w:space="0" w:color="auto"/>
        <w:left w:val="none" w:sz="0" w:space="0" w:color="auto"/>
        <w:bottom w:val="none" w:sz="0" w:space="0" w:color="auto"/>
        <w:right w:val="none" w:sz="0" w:space="0" w:color="auto"/>
      </w:divBdr>
    </w:div>
    <w:div w:id="1127624188">
      <w:bodyDiv w:val="1"/>
      <w:marLeft w:val="0"/>
      <w:marRight w:val="0"/>
      <w:marTop w:val="0"/>
      <w:marBottom w:val="0"/>
      <w:divBdr>
        <w:top w:val="none" w:sz="0" w:space="0" w:color="auto"/>
        <w:left w:val="none" w:sz="0" w:space="0" w:color="auto"/>
        <w:bottom w:val="none" w:sz="0" w:space="0" w:color="auto"/>
        <w:right w:val="none" w:sz="0" w:space="0" w:color="auto"/>
      </w:divBdr>
    </w:div>
    <w:div w:id="1171946655">
      <w:bodyDiv w:val="1"/>
      <w:marLeft w:val="0"/>
      <w:marRight w:val="0"/>
      <w:marTop w:val="0"/>
      <w:marBottom w:val="0"/>
      <w:divBdr>
        <w:top w:val="none" w:sz="0" w:space="0" w:color="auto"/>
        <w:left w:val="none" w:sz="0" w:space="0" w:color="auto"/>
        <w:bottom w:val="none" w:sz="0" w:space="0" w:color="auto"/>
        <w:right w:val="none" w:sz="0" w:space="0" w:color="auto"/>
      </w:divBdr>
    </w:div>
    <w:div w:id="1181696711">
      <w:bodyDiv w:val="1"/>
      <w:marLeft w:val="0"/>
      <w:marRight w:val="0"/>
      <w:marTop w:val="0"/>
      <w:marBottom w:val="0"/>
      <w:divBdr>
        <w:top w:val="none" w:sz="0" w:space="0" w:color="auto"/>
        <w:left w:val="none" w:sz="0" w:space="0" w:color="auto"/>
        <w:bottom w:val="none" w:sz="0" w:space="0" w:color="auto"/>
        <w:right w:val="none" w:sz="0" w:space="0" w:color="auto"/>
      </w:divBdr>
    </w:div>
    <w:div w:id="1226179531">
      <w:bodyDiv w:val="1"/>
      <w:marLeft w:val="0"/>
      <w:marRight w:val="0"/>
      <w:marTop w:val="0"/>
      <w:marBottom w:val="0"/>
      <w:divBdr>
        <w:top w:val="none" w:sz="0" w:space="0" w:color="auto"/>
        <w:left w:val="none" w:sz="0" w:space="0" w:color="auto"/>
        <w:bottom w:val="none" w:sz="0" w:space="0" w:color="auto"/>
        <w:right w:val="none" w:sz="0" w:space="0" w:color="auto"/>
      </w:divBdr>
    </w:div>
    <w:div w:id="1230731065">
      <w:bodyDiv w:val="1"/>
      <w:marLeft w:val="0"/>
      <w:marRight w:val="0"/>
      <w:marTop w:val="0"/>
      <w:marBottom w:val="0"/>
      <w:divBdr>
        <w:top w:val="none" w:sz="0" w:space="0" w:color="auto"/>
        <w:left w:val="none" w:sz="0" w:space="0" w:color="auto"/>
        <w:bottom w:val="none" w:sz="0" w:space="0" w:color="auto"/>
        <w:right w:val="none" w:sz="0" w:space="0" w:color="auto"/>
      </w:divBdr>
    </w:div>
    <w:div w:id="1261063914">
      <w:bodyDiv w:val="1"/>
      <w:marLeft w:val="0"/>
      <w:marRight w:val="0"/>
      <w:marTop w:val="0"/>
      <w:marBottom w:val="0"/>
      <w:divBdr>
        <w:top w:val="none" w:sz="0" w:space="0" w:color="auto"/>
        <w:left w:val="none" w:sz="0" w:space="0" w:color="auto"/>
        <w:bottom w:val="none" w:sz="0" w:space="0" w:color="auto"/>
        <w:right w:val="none" w:sz="0" w:space="0" w:color="auto"/>
      </w:divBdr>
    </w:div>
    <w:div w:id="1303921013">
      <w:bodyDiv w:val="1"/>
      <w:marLeft w:val="0"/>
      <w:marRight w:val="0"/>
      <w:marTop w:val="0"/>
      <w:marBottom w:val="0"/>
      <w:divBdr>
        <w:top w:val="none" w:sz="0" w:space="0" w:color="auto"/>
        <w:left w:val="none" w:sz="0" w:space="0" w:color="auto"/>
        <w:bottom w:val="none" w:sz="0" w:space="0" w:color="auto"/>
        <w:right w:val="none" w:sz="0" w:space="0" w:color="auto"/>
      </w:divBdr>
    </w:div>
    <w:div w:id="1304697933">
      <w:bodyDiv w:val="1"/>
      <w:marLeft w:val="0"/>
      <w:marRight w:val="0"/>
      <w:marTop w:val="0"/>
      <w:marBottom w:val="0"/>
      <w:divBdr>
        <w:top w:val="none" w:sz="0" w:space="0" w:color="auto"/>
        <w:left w:val="none" w:sz="0" w:space="0" w:color="auto"/>
        <w:bottom w:val="none" w:sz="0" w:space="0" w:color="auto"/>
        <w:right w:val="none" w:sz="0" w:space="0" w:color="auto"/>
      </w:divBdr>
    </w:div>
    <w:div w:id="1360473403">
      <w:bodyDiv w:val="1"/>
      <w:marLeft w:val="0"/>
      <w:marRight w:val="0"/>
      <w:marTop w:val="0"/>
      <w:marBottom w:val="0"/>
      <w:divBdr>
        <w:top w:val="none" w:sz="0" w:space="0" w:color="auto"/>
        <w:left w:val="none" w:sz="0" w:space="0" w:color="auto"/>
        <w:bottom w:val="none" w:sz="0" w:space="0" w:color="auto"/>
        <w:right w:val="none" w:sz="0" w:space="0" w:color="auto"/>
      </w:divBdr>
    </w:div>
    <w:div w:id="1375881947">
      <w:bodyDiv w:val="1"/>
      <w:marLeft w:val="0"/>
      <w:marRight w:val="0"/>
      <w:marTop w:val="0"/>
      <w:marBottom w:val="0"/>
      <w:divBdr>
        <w:top w:val="none" w:sz="0" w:space="0" w:color="auto"/>
        <w:left w:val="none" w:sz="0" w:space="0" w:color="auto"/>
        <w:bottom w:val="none" w:sz="0" w:space="0" w:color="auto"/>
        <w:right w:val="none" w:sz="0" w:space="0" w:color="auto"/>
      </w:divBdr>
      <w:divsChild>
        <w:div w:id="1737049455">
          <w:marLeft w:val="0"/>
          <w:marRight w:val="0"/>
          <w:marTop w:val="0"/>
          <w:marBottom w:val="0"/>
          <w:divBdr>
            <w:top w:val="none" w:sz="0" w:space="0" w:color="auto"/>
            <w:left w:val="none" w:sz="0" w:space="0" w:color="auto"/>
            <w:bottom w:val="none" w:sz="0" w:space="0" w:color="auto"/>
            <w:right w:val="none" w:sz="0" w:space="0" w:color="auto"/>
          </w:divBdr>
          <w:divsChild>
            <w:div w:id="861674180">
              <w:marLeft w:val="0"/>
              <w:marRight w:val="0"/>
              <w:marTop w:val="0"/>
              <w:marBottom w:val="0"/>
              <w:divBdr>
                <w:top w:val="none" w:sz="0" w:space="0" w:color="auto"/>
                <w:left w:val="none" w:sz="0" w:space="0" w:color="auto"/>
                <w:bottom w:val="none" w:sz="0" w:space="0" w:color="auto"/>
                <w:right w:val="none" w:sz="0" w:space="0" w:color="auto"/>
              </w:divBdr>
              <w:divsChild>
                <w:div w:id="1528105455">
                  <w:marLeft w:val="0"/>
                  <w:marRight w:val="0"/>
                  <w:marTop w:val="0"/>
                  <w:marBottom w:val="0"/>
                  <w:divBdr>
                    <w:top w:val="none" w:sz="0" w:space="0" w:color="auto"/>
                    <w:left w:val="none" w:sz="0" w:space="0" w:color="auto"/>
                    <w:bottom w:val="none" w:sz="0" w:space="0" w:color="auto"/>
                    <w:right w:val="none" w:sz="0" w:space="0" w:color="auto"/>
                  </w:divBdr>
                  <w:divsChild>
                    <w:div w:id="623737787">
                      <w:marLeft w:val="0"/>
                      <w:marRight w:val="0"/>
                      <w:marTop w:val="0"/>
                      <w:marBottom w:val="0"/>
                      <w:divBdr>
                        <w:top w:val="none" w:sz="0" w:space="0" w:color="auto"/>
                        <w:left w:val="none" w:sz="0" w:space="0" w:color="auto"/>
                        <w:bottom w:val="none" w:sz="0" w:space="0" w:color="auto"/>
                        <w:right w:val="none" w:sz="0" w:space="0" w:color="auto"/>
                      </w:divBdr>
                      <w:divsChild>
                        <w:div w:id="961691224">
                          <w:marLeft w:val="0"/>
                          <w:marRight w:val="0"/>
                          <w:marTop w:val="0"/>
                          <w:marBottom w:val="0"/>
                          <w:divBdr>
                            <w:top w:val="none" w:sz="0" w:space="0" w:color="auto"/>
                            <w:left w:val="none" w:sz="0" w:space="0" w:color="auto"/>
                            <w:bottom w:val="none" w:sz="0" w:space="0" w:color="auto"/>
                            <w:right w:val="none" w:sz="0" w:space="0" w:color="auto"/>
                          </w:divBdr>
                          <w:divsChild>
                            <w:div w:id="1424492896">
                              <w:marLeft w:val="0"/>
                              <w:marRight w:val="0"/>
                              <w:marTop w:val="0"/>
                              <w:marBottom w:val="0"/>
                              <w:divBdr>
                                <w:top w:val="none" w:sz="0" w:space="0" w:color="auto"/>
                                <w:left w:val="none" w:sz="0" w:space="0" w:color="auto"/>
                                <w:bottom w:val="none" w:sz="0" w:space="0" w:color="auto"/>
                                <w:right w:val="none" w:sz="0" w:space="0" w:color="auto"/>
                              </w:divBdr>
                              <w:divsChild>
                                <w:div w:id="495265110">
                                  <w:marLeft w:val="0"/>
                                  <w:marRight w:val="0"/>
                                  <w:marTop w:val="0"/>
                                  <w:marBottom w:val="0"/>
                                  <w:divBdr>
                                    <w:top w:val="none" w:sz="0" w:space="0" w:color="auto"/>
                                    <w:left w:val="none" w:sz="0" w:space="0" w:color="auto"/>
                                    <w:bottom w:val="none" w:sz="0" w:space="0" w:color="auto"/>
                                    <w:right w:val="none" w:sz="0" w:space="0" w:color="auto"/>
                                  </w:divBdr>
                                  <w:divsChild>
                                    <w:div w:id="20444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6978">
                          <w:marLeft w:val="0"/>
                          <w:marRight w:val="0"/>
                          <w:marTop w:val="0"/>
                          <w:marBottom w:val="0"/>
                          <w:divBdr>
                            <w:top w:val="none" w:sz="0" w:space="0" w:color="auto"/>
                            <w:left w:val="none" w:sz="0" w:space="0" w:color="auto"/>
                            <w:bottom w:val="none" w:sz="0" w:space="0" w:color="auto"/>
                            <w:right w:val="none" w:sz="0" w:space="0" w:color="auto"/>
                          </w:divBdr>
                          <w:divsChild>
                            <w:div w:id="1184979731">
                              <w:marLeft w:val="0"/>
                              <w:marRight w:val="0"/>
                              <w:marTop w:val="0"/>
                              <w:marBottom w:val="0"/>
                              <w:divBdr>
                                <w:top w:val="none" w:sz="0" w:space="0" w:color="auto"/>
                                <w:left w:val="none" w:sz="0" w:space="0" w:color="auto"/>
                                <w:bottom w:val="none" w:sz="0" w:space="0" w:color="auto"/>
                                <w:right w:val="none" w:sz="0" w:space="0" w:color="auto"/>
                              </w:divBdr>
                              <w:divsChild>
                                <w:div w:id="19281065">
                                  <w:marLeft w:val="0"/>
                                  <w:marRight w:val="0"/>
                                  <w:marTop w:val="0"/>
                                  <w:marBottom w:val="0"/>
                                  <w:divBdr>
                                    <w:top w:val="none" w:sz="0" w:space="0" w:color="auto"/>
                                    <w:left w:val="none" w:sz="0" w:space="0" w:color="auto"/>
                                    <w:bottom w:val="none" w:sz="0" w:space="0" w:color="auto"/>
                                    <w:right w:val="none" w:sz="0" w:space="0" w:color="auto"/>
                                  </w:divBdr>
                                  <w:divsChild>
                                    <w:div w:id="1329362385">
                                      <w:marLeft w:val="0"/>
                                      <w:marRight w:val="0"/>
                                      <w:marTop w:val="0"/>
                                      <w:marBottom w:val="0"/>
                                      <w:divBdr>
                                        <w:top w:val="none" w:sz="0" w:space="0" w:color="auto"/>
                                        <w:left w:val="none" w:sz="0" w:space="0" w:color="auto"/>
                                        <w:bottom w:val="none" w:sz="0" w:space="0" w:color="auto"/>
                                        <w:right w:val="none" w:sz="0" w:space="0" w:color="auto"/>
                                      </w:divBdr>
                                      <w:divsChild>
                                        <w:div w:id="11616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765441">
          <w:marLeft w:val="0"/>
          <w:marRight w:val="0"/>
          <w:marTop w:val="0"/>
          <w:marBottom w:val="0"/>
          <w:divBdr>
            <w:top w:val="none" w:sz="0" w:space="0" w:color="auto"/>
            <w:left w:val="none" w:sz="0" w:space="0" w:color="auto"/>
            <w:bottom w:val="none" w:sz="0" w:space="0" w:color="auto"/>
            <w:right w:val="none" w:sz="0" w:space="0" w:color="auto"/>
          </w:divBdr>
          <w:divsChild>
            <w:div w:id="1844322058">
              <w:marLeft w:val="0"/>
              <w:marRight w:val="0"/>
              <w:marTop w:val="0"/>
              <w:marBottom w:val="0"/>
              <w:divBdr>
                <w:top w:val="none" w:sz="0" w:space="0" w:color="auto"/>
                <w:left w:val="none" w:sz="0" w:space="0" w:color="auto"/>
                <w:bottom w:val="none" w:sz="0" w:space="0" w:color="auto"/>
                <w:right w:val="none" w:sz="0" w:space="0" w:color="auto"/>
              </w:divBdr>
              <w:divsChild>
                <w:div w:id="380059915">
                  <w:marLeft w:val="0"/>
                  <w:marRight w:val="0"/>
                  <w:marTop w:val="0"/>
                  <w:marBottom w:val="0"/>
                  <w:divBdr>
                    <w:top w:val="none" w:sz="0" w:space="0" w:color="auto"/>
                    <w:left w:val="none" w:sz="0" w:space="0" w:color="auto"/>
                    <w:bottom w:val="none" w:sz="0" w:space="0" w:color="auto"/>
                    <w:right w:val="none" w:sz="0" w:space="0" w:color="auto"/>
                  </w:divBdr>
                  <w:divsChild>
                    <w:div w:id="211423340">
                      <w:marLeft w:val="0"/>
                      <w:marRight w:val="0"/>
                      <w:marTop w:val="0"/>
                      <w:marBottom w:val="0"/>
                      <w:divBdr>
                        <w:top w:val="none" w:sz="0" w:space="0" w:color="auto"/>
                        <w:left w:val="none" w:sz="0" w:space="0" w:color="auto"/>
                        <w:bottom w:val="none" w:sz="0" w:space="0" w:color="auto"/>
                        <w:right w:val="none" w:sz="0" w:space="0" w:color="auto"/>
                      </w:divBdr>
                      <w:divsChild>
                        <w:div w:id="13072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1414">
      <w:bodyDiv w:val="1"/>
      <w:marLeft w:val="0"/>
      <w:marRight w:val="0"/>
      <w:marTop w:val="0"/>
      <w:marBottom w:val="0"/>
      <w:divBdr>
        <w:top w:val="none" w:sz="0" w:space="0" w:color="auto"/>
        <w:left w:val="none" w:sz="0" w:space="0" w:color="auto"/>
        <w:bottom w:val="none" w:sz="0" w:space="0" w:color="auto"/>
        <w:right w:val="none" w:sz="0" w:space="0" w:color="auto"/>
      </w:divBdr>
    </w:div>
    <w:div w:id="1395276974">
      <w:bodyDiv w:val="1"/>
      <w:marLeft w:val="0"/>
      <w:marRight w:val="0"/>
      <w:marTop w:val="0"/>
      <w:marBottom w:val="0"/>
      <w:divBdr>
        <w:top w:val="none" w:sz="0" w:space="0" w:color="auto"/>
        <w:left w:val="none" w:sz="0" w:space="0" w:color="auto"/>
        <w:bottom w:val="none" w:sz="0" w:space="0" w:color="auto"/>
        <w:right w:val="none" w:sz="0" w:space="0" w:color="auto"/>
      </w:divBdr>
    </w:div>
    <w:div w:id="1582526688">
      <w:bodyDiv w:val="1"/>
      <w:marLeft w:val="0"/>
      <w:marRight w:val="0"/>
      <w:marTop w:val="0"/>
      <w:marBottom w:val="0"/>
      <w:divBdr>
        <w:top w:val="none" w:sz="0" w:space="0" w:color="auto"/>
        <w:left w:val="none" w:sz="0" w:space="0" w:color="auto"/>
        <w:bottom w:val="none" w:sz="0" w:space="0" w:color="auto"/>
        <w:right w:val="none" w:sz="0" w:space="0" w:color="auto"/>
      </w:divBdr>
    </w:div>
    <w:div w:id="1592735405">
      <w:bodyDiv w:val="1"/>
      <w:marLeft w:val="0"/>
      <w:marRight w:val="0"/>
      <w:marTop w:val="0"/>
      <w:marBottom w:val="0"/>
      <w:divBdr>
        <w:top w:val="none" w:sz="0" w:space="0" w:color="auto"/>
        <w:left w:val="none" w:sz="0" w:space="0" w:color="auto"/>
        <w:bottom w:val="none" w:sz="0" w:space="0" w:color="auto"/>
        <w:right w:val="none" w:sz="0" w:space="0" w:color="auto"/>
      </w:divBdr>
      <w:divsChild>
        <w:div w:id="674116399">
          <w:marLeft w:val="0"/>
          <w:marRight w:val="0"/>
          <w:marTop w:val="0"/>
          <w:marBottom w:val="0"/>
          <w:divBdr>
            <w:top w:val="none" w:sz="0" w:space="0" w:color="auto"/>
            <w:left w:val="none" w:sz="0" w:space="0" w:color="auto"/>
            <w:bottom w:val="none" w:sz="0" w:space="0" w:color="auto"/>
            <w:right w:val="none" w:sz="0" w:space="0" w:color="auto"/>
          </w:divBdr>
          <w:divsChild>
            <w:div w:id="259415181">
              <w:marLeft w:val="0"/>
              <w:marRight w:val="0"/>
              <w:marTop w:val="0"/>
              <w:marBottom w:val="0"/>
              <w:divBdr>
                <w:top w:val="none" w:sz="0" w:space="0" w:color="auto"/>
                <w:left w:val="none" w:sz="0" w:space="0" w:color="auto"/>
                <w:bottom w:val="none" w:sz="0" w:space="0" w:color="auto"/>
                <w:right w:val="none" w:sz="0" w:space="0" w:color="auto"/>
              </w:divBdr>
              <w:divsChild>
                <w:div w:id="78451560">
                  <w:marLeft w:val="0"/>
                  <w:marRight w:val="0"/>
                  <w:marTop w:val="0"/>
                  <w:marBottom w:val="0"/>
                  <w:divBdr>
                    <w:top w:val="none" w:sz="0" w:space="0" w:color="auto"/>
                    <w:left w:val="none" w:sz="0" w:space="0" w:color="auto"/>
                    <w:bottom w:val="none" w:sz="0" w:space="0" w:color="auto"/>
                    <w:right w:val="none" w:sz="0" w:space="0" w:color="auto"/>
                  </w:divBdr>
                  <w:divsChild>
                    <w:div w:id="559563814">
                      <w:marLeft w:val="0"/>
                      <w:marRight w:val="0"/>
                      <w:marTop w:val="0"/>
                      <w:marBottom w:val="0"/>
                      <w:divBdr>
                        <w:top w:val="none" w:sz="0" w:space="0" w:color="auto"/>
                        <w:left w:val="none" w:sz="0" w:space="0" w:color="auto"/>
                        <w:bottom w:val="none" w:sz="0" w:space="0" w:color="auto"/>
                        <w:right w:val="none" w:sz="0" w:space="0" w:color="auto"/>
                      </w:divBdr>
                      <w:divsChild>
                        <w:div w:id="1369531540">
                          <w:marLeft w:val="0"/>
                          <w:marRight w:val="0"/>
                          <w:marTop w:val="0"/>
                          <w:marBottom w:val="0"/>
                          <w:divBdr>
                            <w:top w:val="none" w:sz="0" w:space="0" w:color="auto"/>
                            <w:left w:val="none" w:sz="0" w:space="0" w:color="auto"/>
                            <w:bottom w:val="none" w:sz="0" w:space="0" w:color="auto"/>
                            <w:right w:val="none" w:sz="0" w:space="0" w:color="auto"/>
                          </w:divBdr>
                          <w:divsChild>
                            <w:div w:id="551039222">
                              <w:marLeft w:val="0"/>
                              <w:marRight w:val="0"/>
                              <w:marTop w:val="0"/>
                              <w:marBottom w:val="0"/>
                              <w:divBdr>
                                <w:top w:val="none" w:sz="0" w:space="0" w:color="auto"/>
                                <w:left w:val="none" w:sz="0" w:space="0" w:color="auto"/>
                                <w:bottom w:val="none" w:sz="0" w:space="0" w:color="auto"/>
                                <w:right w:val="none" w:sz="0" w:space="0" w:color="auto"/>
                              </w:divBdr>
                              <w:divsChild>
                                <w:div w:id="14694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34026">
          <w:marLeft w:val="0"/>
          <w:marRight w:val="0"/>
          <w:marTop w:val="0"/>
          <w:marBottom w:val="0"/>
          <w:divBdr>
            <w:top w:val="none" w:sz="0" w:space="0" w:color="auto"/>
            <w:left w:val="none" w:sz="0" w:space="0" w:color="auto"/>
            <w:bottom w:val="none" w:sz="0" w:space="0" w:color="auto"/>
            <w:right w:val="none" w:sz="0" w:space="0" w:color="auto"/>
          </w:divBdr>
          <w:divsChild>
            <w:div w:id="6496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5424">
      <w:bodyDiv w:val="1"/>
      <w:marLeft w:val="0"/>
      <w:marRight w:val="0"/>
      <w:marTop w:val="0"/>
      <w:marBottom w:val="0"/>
      <w:divBdr>
        <w:top w:val="none" w:sz="0" w:space="0" w:color="auto"/>
        <w:left w:val="none" w:sz="0" w:space="0" w:color="auto"/>
        <w:bottom w:val="none" w:sz="0" w:space="0" w:color="auto"/>
        <w:right w:val="none" w:sz="0" w:space="0" w:color="auto"/>
      </w:divBdr>
    </w:div>
    <w:div w:id="1617054015">
      <w:bodyDiv w:val="1"/>
      <w:marLeft w:val="0"/>
      <w:marRight w:val="0"/>
      <w:marTop w:val="0"/>
      <w:marBottom w:val="0"/>
      <w:divBdr>
        <w:top w:val="none" w:sz="0" w:space="0" w:color="auto"/>
        <w:left w:val="none" w:sz="0" w:space="0" w:color="auto"/>
        <w:bottom w:val="none" w:sz="0" w:space="0" w:color="auto"/>
        <w:right w:val="none" w:sz="0" w:space="0" w:color="auto"/>
      </w:divBdr>
    </w:div>
    <w:div w:id="1662469824">
      <w:bodyDiv w:val="1"/>
      <w:marLeft w:val="0"/>
      <w:marRight w:val="0"/>
      <w:marTop w:val="0"/>
      <w:marBottom w:val="0"/>
      <w:divBdr>
        <w:top w:val="none" w:sz="0" w:space="0" w:color="auto"/>
        <w:left w:val="none" w:sz="0" w:space="0" w:color="auto"/>
        <w:bottom w:val="none" w:sz="0" w:space="0" w:color="auto"/>
        <w:right w:val="none" w:sz="0" w:space="0" w:color="auto"/>
      </w:divBdr>
    </w:div>
    <w:div w:id="1671250621">
      <w:bodyDiv w:val="1"/>
      <w:marLeft w:val="0"/>
      <w:marRight w:val="0"/>
      <w:marTop w:val="0"/>
      <w:marBottom w:val="0"/>
      <w:divBdr>
        <w:top w:val="none" w:sz="0" w:space="0" w:color="auto"/>
        <w:left w:val="none" w:sz="0" w:space="0" w:color="auto"/>
        <w:bottom w:val="none" w:sz="0" w:space="0" w:color="auto"/>
        <w:right w:val="none" w:sz="0" w:space="0" w:color="auto"/>
      </w:divBdr>
    </w:div>
    <w:div w:id="1678263811">
      <w:bodyDiv w:val="1"/>
      <w:marLeft w:val="0"/>
      <w:marRight w:val="0"/>
      <w:marTop w:val="0"/>
      <w:marBottom w:val="0"/>
      <w:divBdr>
        <w:top w:val="none" w:sz="0" w:space="0" w:color="auto"/>
        <w:left w:val="none" w:sz="0" w:space="0" w:color="auto"/>
        <w:bottom w:val="none" w:sz="0" w:space="0" w:color="auto"/>
        <w:right w:val="none" w:sz="0" w:space="0" w:color="auto"/>
      </w:divBdr>
    </w:div>
    <w:div w:id="1713774252">
      <w:bodyDiv w:val="1"/>
      <w:marLeft w:val="0"/>
      <w:marRight w:val="0"/>
      <w:marTop w:val="0"/>
      <w:marBottom w:val="0"/>
      <w:divBdr>
        <w:top w:val="none" w:sz="0" w:space="0" w:color="auto"/>
        <w:left w:val="none" w:sz="0" w:space="0" w:color="auto"/>
        <w:bottom w:val="none" w:sz="0" w:space="0" w:color="auto"/>
        <w:right w:val="none" w:sz="0" w:space="0" w:color="auto"/>
      </w:divBdr>
    </w:div>
    <w:div w:id="1722174773">
      <w:bodyDiv w:val="1"/>
      <w:marLeft w:val="0"/>
      <w:marRight w:val="0"/>
      <w:marTop w:val="0"/>
      <w:marBottom w:val="0"/>
      <w:divBdr>
        <w:top w:val="none" w:sz="0" w:space="0" w:color="auto"/>
        <w:left w:val="none" w:sz="0" w:space="0" w:color="auto"/>
        <w:bottom w:val="none" w:sz="0" w:space="0" w:color="auto"/>
        <w:right w:val="none" w:sz="0" w:space="0" w:color="auto"/>
      </w:divBdr>
    </w:div>
    <w:div w:id="1766148102">
      <w:bodyDiv w:val="1"/>
      <w:marLeft w:val="0"/>
      <w:marRight w:val="0"/>
      <w:marTop w:val="0"/>
      <w:marBottom w:val="0"/>
      <w:divBdr>
        <w:top w:val="none" w:sz="0" w:space="0" w:color="auto"/>
        <w:left w:val="none" w:sz="0" w:space="0" w:color="auto"/>
        <w:bottom w:val="none" w:sz="0" w:space="0" w:color="auto"/>
        <w:right w:val="none" w:sz="0" w:space="0" w:color="auto"/>
      </w:divBdr>
    </w:div>
    <w:div w:id="1787312628">
      <w:bodyDiv w:val="1"/>
      <w:marLeft w:val="0"/>
      <w:marRight w:val="0"/>
      <w:marTop w:val="0"/>
      <w:marBottom w:val="0"/>
      <w:divBdr>
        <w:top w:val="none" w:sz="0" w:space="0" w:color="auto"/>
        <w:left w:val="none" w:sz="0" w:space="0" w:color="auto"/>
        <w:bottom w:val="none" w:sz="0" w:space="0" w:color="auto"/>
        <w:right w:val="none" w:sz="0" w:space="0" w:color="auto"/>
      </w:divBdr>
    </w:div>
    <w:div w:id="1857573906">
      <w:bodyDiv w:val="1"/>
      <w:marLeft w:val="0"/>
      <w:marRight w:val="0"/>
      <w:marTop w:val="0"/>
      <w:marBottom w:val="0"/>
      <w:divBdr>
        <w:top w:val="none" w:sz="0" w:space="0" w:color="auto"/>
        <w:left w:val="none" w:sz="0" w:space="0" w:color="auto"/>
        <w:bottom w:val="none" w:sz="0" w:space="0" w:color="auto"/>
        <w:right w:val="none" w:sz="0" w:space="0" w:color="auto"/>
      </w:divBdr>
    </w:div>
    <w:div w:id="1868987085">
      <w:bodyDiv w:val="1"/>
      <w:marLeft w:val="0"/>
      <w:marRight w:val="0"/>
      <w:marTop w:val="0"/>
      <w:marBottom w:val="0"/>
      <w:divBdr>
        <w:top w:val="none" w:sz="0" w:space="0" w:color="auto"/>
        <w:left w:val="none" w:sz="0" w:space="0" w:color="auto"/>
        <w:bottom w:val="none" w:sz="0" w:space="0" w:color="auto"/>
        <w:right w:val="none" w:sz="0" w:space="0" w:color="auto"/>
      </w:divBdr>
    </w:div>
    <w:div w:id="1870796858">
      <w:bodyDiv w:val="1"/>
      <w:marLeft w:val="0"/>
      <w:marRight w:val="0"/>
      <w:marTop w:val="0"/>
      <w:marBottom w:val="0"/>
      <w:divBdr>
        <w:top w:val="none" w:sz="0" w:space="0" w:color="auto"/>
        <w:left w:val="none" w:sz="0" w:space="0" w:color="auto"/>
        <w:bottom w:val="none" w:sz="0" w:space="0" w:color="auto"/>
        <w:right w:val="none" w:sz="0" w:space="0" w:color="auto"/>
      </w:divBdr>
    </w:div>
    <w:div w:id="1904439605">
      <w:bodyDiv w:val="1"/>
      <w:marLeft w:val="0"/>
      <w:marRight w:val="0"/>
      <w:marTop w:val="0"/>
      <w:marBottom w:val="0"/>
      <w:divBdr>
        <w:top w:val="none" w:sz="0" w:space="0" w:color="auto"/>
        <w:left w:val="none" w:sz="0" w:space="0" w:color="auto"/>
        <w:bottom w:val="none" w:sz="0" w:space="0" w:color="auto"/>
        <w:right w:val="none" w:sz="0" w:space="0" w:color="auto"/>
      </w:divBdr>
    </w:div>
    <w:div w:id="1913394250">
      <w:bodyDiv w:val="1"/>
      <w:marLeft w:val="0"/>
      <w:marRight w:val="0"/>
      <w:marTop w:val="0"/>
      <w:marBottom w:val="0"/>
      <w:divBdr>
        <w:top w:val="none" w:sz="0" w:space="0" w:color="auto"/>
        <w:left w:val="none" w:sz="0" w:space="0" w:color="auto"/>
        <w:bottom w:val="none" w:sz="0" w:space="0" w:color="auto"/>
        <w:right w:val="none" w:sz="0" w:space="0" w:color="auto"/>
      </w:divBdr>
    </w:div>
    <w:div w:id="1920285660">
      <w:bodyDiv w:val="1"/>
      <w:marLeft w:val="0"/>
      <w:marRight w:val="0"/>
      <w:marTop w:val="0"/>
      <w:marBottom w:val="0"/>
      <w:divBdr>
        <w:top w:val="none" w:sz="0" w:space="0" w:color="auto"/>
        <w:left w:val="none" w:sz="0" w:space="0" w:color="auto"/>
        <w:bottom w:val="none" w:sz="0" w:space="0" w:color="auto"/>
        <w:right w:val="none" w:sz="0" w:space="0" w:color="auto"/>
      </w:divBdr>
    </w:div>
    <w:div w:id="1948806986">
      <w:bodyDiv w:val="1"/>
      <w:marLeft w:val="0"/>
      <w:marRight w:val="0"/>
      <w:marTop w:val="0"/>
      <w:marBottom w:val="0"/>
      <w:divBdr>
        <w:top w:val="none" w:sz="0" w:space="0" w:color="auto"/>
        <w:left w:val="none" w:sz="0" w:space="0" w:color="auto"/>
        <w:bottom w:val="none" w:sz="0" w:space="0" w:color="auto"/>
        <w:right w:val="none" w:sz="0" w:space="0" w:color="auto"/>
      </w:divBdr>
    </w:div>
    <w:div w:id="1995913924">
      <w:bodyDiv w:val="1"/>
      <w:marLeft w:val="0"/>
      <w:marRight w:val="0"/>
      <w:marTop w:val="0"/>
      <w:marBottom w:val="0"/>
      <w:divBdr>
        <w:top w:val="none" w:sz="0" w:space="0" w:color="auto"/>
        <w:left w:val="none" w:sz="0" w:space="0" w:color="auto"/>
        <w:bottom w:val="none" w:sz="0" w:space="0" w:color="auto"/>
        <w:right w:val="none" w:sz="0" w:space="0" w:color="auto"/>
      </w:divBdr>
    </w:div>
    <w:div w:id="2033338487">
      <w:bodyDiv w:val="1"/>
      <w:marLeft w:val="0"/>
      <w:marRight w:val="0"/>
      <w:marTop w:val="0"/>
      <w:marBottom w:val="0"/>
      <w:divBdr>
        <w:top w:val="none" w:sz="0" w:space="0" w:color="auto"/>
        <w:left w:val="none" w:sz="0" w:space="0" w:color="auto"/>
        <w:bottom w:val="none" w:sz="0" w:space="0" w:color="auto"/>
        <w:right w:val="none" w:sz="0" w:space="0" w:color="auto"/>
      </w:divBdr>
    </w:div>
    <w:div w:id="2060012405">
      <w:bodyDiv w:val="1"/>
      <w:marLeft w:val="0"/>
      <w:marRight w:val="0"/>
      <w:marTop w:val="0"/>
      <w:marBottom w:val="0"/>
      <w:divBdr>
        <w:top w:val="none" w:sz="0" w:space="0" w:color="auto"/>
        <w:left w:val="none" w:sz="0" w:space="0" w:color="auto"/>
        <w:bottom w:val="none" w:sz="0" w:space="0" w:color="auto"/>
        <w:right w:val="none" w:sz="0" w:space="0" w:color="auto"/>
      </w:divBdr>
    </w:div>
    <w:div w:id="213374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mia.mokaddem@fsegt.utm.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2FBB-908E-4C5C-A33C-2CAFFC73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1846</Words>
  <Characters>10155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Cahier des charges Achats Groupés 2007</vt:lpstr>
    </vt:vector>
  </TitlesOfParts>
  <Company>MTC</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Achats Groupés 2007</dc:title>
  <dc:creator>HEMISSI</dc:creator>
  <cp:lastModifiedBy>FSEGT</cp:lastModifiedBy>
  <cp:revision>29</cp:revision>
  <cp:lastPrinted>2019-05-31T08:37:00Z</cp:lastPrinted>
  <dcterms:created xsi:type="dcterms:W3CDTF">2025-12-18T05:07:00Z</dcterms:created>
  <dcterms:modified xsi:type="dcterms:W3CDTF">2025-12-22T13:39:00Z</dcterms:modified>
</cp:coreProperties>
</file>